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ind w:firstLine="0"/>
        <w:rPr>
          <w:rFonts w:eastAsia="黑体"/>
          <w:b/>
          <w:bCs/>
          <w:color w:val="000000"/>
          <w:sz w:val="84"/>
        </w:rPr>
      </w:pPr>
      <w:r>
        <w:rPr>
          <w:rFonts w:eastAsia="黑体"/>
          <w:b/>
          <w:bCs/>
          <w:color w:val="000000"/>
          <w:sz w:val="84"/>
        </w:rPr>
      </w:r>
      <w:r/>
    </w:p>
    <w:p>
      <w:pPr>
        <w:pStyle w:val="938"/>
        <w:ind w:firstLine="0"/>
        <w:jc w:val="center"/>
        <w:rPr>
          <w:rFonts w:hint="eastAsia" w:eastAsia="黑体"/>
          <w:b/>
          <w:bCs/>
          <w:color w:val="000000"/>
          <w:sz w:val="84"/>
          <w:szCs w:val="84"/>
        </w:rPr>
      </w:pPr>
      <w:r>
        <w:rPr>
          <w:rFonts w:hint="eastAsia" w:eastAsia="黑体"/>
          <w:b/>
          <w:bCs/>
          <w:color w:val="000000"/>
          <w:sz w:val="84"/>
        </w:rPr>
        <w:t xml:space="preserve">封闭式框架协议采购　</w:t>
      </w:r>
      <w:r>
        <w:rPr>
          <w:rFonts w:eastAsia="黑体"/>
          <w:b/>
          <w:bCs/>
          <w:color w:val="000000"/>
          <w:sz w:val="84"/>
        </w:rPr>
      </w:r>
    </w:p>
    <w:p>
      <w:pPr>
        <w:pStyle w:val="938"/>
        <w:ind w:firstLine="0"/>
        <w:jc w:val="center"/>
        <w:rPr>
          <w:rFonts w:eastAsia="黑体"/>
          <w:b/>
          <w:bCs/>
          <w:color w:val="000000"/>
          <w:sz w:val="84"/>
          <w:szCs w:val="84"/>
        </w:rPr>
      </w:pPr>
      <w:r>
        <w:rPr>
          <w:rFonts w:hint="eastAsia" w:eastAsia="黑体"/>
          <w:b/>
          <w:bCs/>
          <w:color w:val="000000"/>
          <w:sz w:val="84"/>
        </w:rPr>
        <w:t xml:space="preserve">征集文件</w:t>
      </w:r>
      <w:r/>
      <w:r/>
    </w:p>
    <w:p>
      <w:pPr>
        <w:pStyle w:val="938"/>
        <w:ind w:firstLine="0"/>
        <w:jc w:val="center"/>
        <w:rPr>
          <w:rFonts w:eastAsia="黑体"/>
          <w:b/>
          <w:bCs/>
          <w:color w:val="000000"/>
          <w:sz w:val="84"/>
        </w:rPr>
      </w:pPr>
      <w:r>
        <w:rPr>
          <w:rFonts w:hint="eastAsia" w:eastAsia="黑体"/>
          <w:b/>
          <w:bCs/>
          <w:color w:val="000000"/>
          <w:sz w:val="84"/>
        </w:rPr>
        <w:t xml:space="preserve">（服务类）</w:t>
      </w:r>
      <w:r/>
    </w:p>
    <w:p>
      <w:pPr>
        <w:pStyle w:val="938"/>
        <w:ind w:firstLine="2246"/>
        <w:rPr>
          <w:b/>
          <w:bCs/>
          <w:color w:val="000000"/>
          <w:sz w:val="32"/>
        </w:rPr>
      </w:pPr>
      <w:r>
        <w:rPr>
          <w:b/>
          <w:bCs/>
          <w:color w:val="000000"/>
          <w:sz w:val="32"/>
        </w:rPr>
      </w:r>
      <w:r/>
    </w:p>
    <w:p>
      <w:pPr>
        <w:pStyle w:val="938"/>
        <w:jc w:val="center"/>
        <w:rPr>
          <w:b/>
          <w:bCs/>
          <w:color w:val="000000"/>
          <w:sz w:val="32"/>
        </w:rPr>
      </w:pPr>
      <w:r>
        <w:rPr>
          <w:rFonts w:hint="eastAsia"/>
          <w:b/>
          <w:bCs/>
          <w:color w:val="000000"/>
          <w:sz w:val="32"/>
        </w:rPr>
        <w:t xml:space="preserve">项目名称：</w:t>
      </w:r>
      <w:bookmarkStart w:id="0" w:name="OLE_LINK4"/>
      <w:r/>
      <w:bookmarkStart w:id="1" w:name="OLE_LINK5"/>
      <w:r/>
      <w:bookmarkStart w:id="2" w:name="OLE_LINK11"/>
      <w:r>
        <w:rPr>
          <w:rFonts w:hint="eastAsia"/>
          <w:b/>
          <w:bCs/>
          <w:color w:val="000000"/>
          <w:sz w:val="32"/>
        </w:rPr>
        <w:t xml:space="preserve">泰州市</w:t>
      </w:r>
      <w:r>
        <w:rPr>
          <w:rFonts w:hint="eastAsia"/>
          <w:b/>
          <w:bCs/>
          <w:color w:val="000000"/>
          <w:sz w:val="32"/>
        </w:rPr>
        <w:t xml:space="preserve">202</w:t>
      </w:r>
      <w:r>
        <w:rPr>
          <w:b/>
          <w:bCs/>
          <w:color w:val="000000"/>
          <w:sz w:val="32"/>
        </w:rPr>
        <w:t xml:space="preserve">6</w:t>
      </w:r>
      <w:r>
        <w:rPr>
          <w:rFonts w:hint="eastAsia"/>
          <w:b/>
          <w:bCs/>
          <w:color w:val="000000"/>
          <w:sz w:val="32"/>
        </w:rPr>
        <w:t xml:space="preserve">年度市直、海陵区、医药高新区（高港区）党政机关、事业单位及团体组织</w:t>
      </w:r>
      <w:bookmarkEnd w:id="0"/>
      <w:r/>
      <w:bookmarkEnd w:id="1"/>
      <w:r>
        <w:rPr>
          <w:rFonts w:hint="eastAsia"/>
          <w:b/>
          <w:bCs/>
          <w:color w:val="000000"/>
          <w:sz w:val="32"/>
        </w:rPr>
        <w:t xml:space="preserve">物业管理</w:t>
      </w:r>
      <w:r/>
    </w:p>
    <w:p>
      <w:pPr>
        <w:pStyle w:val="938"/>
        <w:jc w:val="center"/>
        <w:rPr>
          <w:b/>
          <w:bCs/>
          <w:color w:val="000000"/>
          <w:sz w:val="32"/>
        </w:rPr>
      </w:pPr>
      <w:r>
        <w:rPr>
          <w:rFonts w:hint="eastAsia"/>
          <w:b/>
          <w:bCs/>
          <w:color w:val="000000"/>
          <w:sz w:val="32"/>
        </w:rPr>
        <w:t xml:space="preserve">服务框架协议采购</w:t>
      </w:r>
      <w:bookmarkEnd w:id="2"/>
      <w:r/>
    </w:p>
    <w:p>
      <w:pPr>
        <w:pStyle w:val="938"/>
        <w:jc w:val="center"/>
        <w:rPr>
          <w:b/>
          <w:bCs/>
          <w:color w:val="000000"/>
          <w:sz w:val="32"/>
        </w:rPr>
      </w:pPr>
      <w:r>
        <w:rPr>
          <w:rFonts w:hint="eastAsia"/>
          <w:b/>
          <w:bCs/>
          <w:color w:val="000000"/>
          <w:sz w:val="32"/>
        </w:rPr>
        <w:t xml:space="preserve">项目编号：</w:t>
      </w:r>
      <w:r>
        <w:rPr>
          <w:b/>
          <w:bCs/>
          <w:color w:val="000000"/>
          <w:sz w:val="32"/>
        </w:rPr>
        <w:t xml:space="preserve">JSZC-321200-JZCG-K2025-0094</w:t>
      </w:r>
      <w:r/>
    </w:p>
    <w:p>
      <w:pPr>
        <w:pStyle w:val="938"/>
        <w:ind w:firstLine="2088"/>
        <w:rPr>
          <w:b/>
          <w:bCs/>
          <w:color w:val="000000"/>
          <w:sz w:val="32"/>
        </w:rPr>
      </w:pPr>
      <w:r>
        <w:rPr>
          <w:b/>
          <w:bCs/>
          <w:color w:val="000000"/>
          <w:sz w:val="32"/>
        </w:rPr>
      </w:r>
      <w:r/>
    </w:p>
    <w:p>
      <w:pPr>
        <w:ind w:left="3003" w:hanging="3012"/>
        <w:jc w:val="center"/>
        <w:rPr>
          <w:b/>
          <w:color w:val="000000"/>
          <w:sz w:val="30"/>
          <w:szCs w:val="30"/>
        </w:rPr>
      </w:pPr>
      <w:r>
        <w:rPr>
          <w:b/>
          <w:color w:val="000000"/>
          <w:sz w:val="30"/>
          <w:szCs w:val="30"/>
        </w:rPr>
      </w:r>
      <w:r/>
    </w:p>
    <w:p>
      <w:pPr>
        <w:pStyle w:val="938"/>
        <w:ind w:firstLine="0"/>
        <w:spacing w:before="0" w:after="0"/>
        <w:rPr>
          <w:rFonts w:ascii="宋体" w:hAnsi="宋体"/>
          <w:color w:val="000000"/>
        </w:rPr>
      </w:pPr>
      <w:r>
        <w:rPr>
          <w:rFonts w:ascii="宋体" w:hAnsi="宋体"/>
          <w:color w:val="000000"/>
        </w:rPr>
      </w:r>
      <w:r/>
    </w:p>
    <w:p>
      <w:pPr>
        <w:pStyle w:val="938"/>
        <w:ind w:firstLine="0"/>
        <w:jc w:val="center"/>
        <w:rPr>
          <w:b/>
          <w:bCs/>
          <w:color w:val="000000"/>
          <w:sz w:val="32"/>
        </w:rPr>
      </w:pPr>
      <w:r/>
      <w:bookmarkStart w:id="3" w:name="OLE_LINK1"/>
      <w:r>
        <w:rPr>
          <w:rFonts w:hint="eastAsia"/>
          <w:b/>
          <w:bCs/>
          <w:color w:val="000000"/>
          <w:sz w:val="32"/>
        </w:rPr>
        <w:t xml:space="preserve">泰州市公共资源交易中心</w:t>
      </w:r>
      <w:bookmarkEnd w:id="3"/>
      <w:r/>
    </w:p>
    <w:p>
      <w:pPr>
        <w:pStyle w:val="938"/>
        <w:ind w:firstLine="0"/>
        <w:jc w:val="center"/>
        <w:rPr>
          <w:b/>
          <w:bCs/>
          <w:color w:val="000000"/>
          <w:sz w:val="32"/>
        </w:rPr>
      </w:pPr>
      <w:r>
        <w:rPr>
          <w:rFonts w:hint="eastAsia"/>
          <w:b/>
          <w:bCs/>
          <w:color w:val="000000"/>
          <w:sz w:val="32"/>
        </w:rPr>
        <w:t xml:space="preserve">2025</w:t>
      </w:r>
      <w:r>
        <w:rPr>
          <w:rFonts w:hint="eastAsia"/>
          <w:b/>
          <w:bCs/>
          <w:color w:val="000000"/>
          <w:sz w:val="32"/>
        </w:rPr>
        <w:t xml:space="preserve">年</w:t>
      </w:r>
      <w:r>
        <w:rPr>
          <w:rFonts w:hint="eastAsia"/>
          <w:b/>
          <w:bCs/>
          <w:color w:val="000000"/>
          <w:sz w:val="32"/>
        </w:rPr>
        <w:t xml:space="preserve">11</w:t>
      </w:r>
      <w:r>
        <w:rPr>
          <w:rFonts w:hint="eastAsia"/>
          <w:b/>
          <w:bCs/>
          <w:color w:val="000000"/>
          <w:sz w:val="32"/>
        </w:rPr>
        <w:t xml:space="preserve">月</w:t>
      </w:r>
      <w:r>
        <w:rPr>
          <w:rFonts w:hint="eastAsia"/>
          <w:b/>
          <w:bCs/>
          <w:color w:val="000000"/>
          <w:sz w:val="32"/>
        </w:rPr>
        <w:t xml:space="preserve">26</w:t>
      </w:r>
      <w:r>
        <w:rPr>
          <w:rFonts w:hint="eastAsia"/>
          <w:b/>
          <w:bCs/>
          <w:color w:val="000000"/>
          <w:sz w:val="32"/>
        </w:rPr>
        <w:t xml:space="preserve">日</w:t>
      </w:r>
      <w:r/>
    </w:p>
    <w:p>
      <w:pPr>
        <w:jc w:val="center"/>
        <w:spacing w:line="480" w:lineRule="auto"/>
        <w:rPr>
          <w:rFonts w:ascii="黑体" w:hAnsi="Arial" w:eastAsia="黑体"/>
          <w:b/>
          <w:color w:val="000000"/>
          <w:sz w:val="44"/>
          <w:highlight w:val="yellow"/>
        </w:rPr>
        <w:outlineLvl w:val="0"/>
      </w:pPr>
      <w:r>
        <w:rPr>
          <w:color w:val="000000"/>
        </w:rPr>
        <w:br w:type="page" w:clear="all"/>
      </w:r>
      <w:bookmarkStart w:id="4" w:name="_Toc120614210"/>
      <w:r/>
      <w:bookmarkStart w:id="5" w:name="_Toc479757206"/>
      <w:r/>
      <w:bookmarkStart w:id="6" w:name="_Toc513029200"/>
      <w:r/>
      <w:bookmarkStart w:id="7" w:name="_Toc16938516"/>
      <w:r/>
      <w:bookmarkStart w:id="8" w:name="_Toc523127445"/>
      <w:r/>
      <w:bookmarkStart w:id="9" w:name="_Toc20823272"/>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highlight w:val="yellow"/>
        </w:rPr>
      </w:pPr>
      <w:r>
        <w:rPr>
          <w:rFonts w:ascii="仿宋_GB2312" w:hAnsi="Arial" w:eastAsia="仿宋_GB2312"/>
          <w:b/>
          <w:color w:val="000000"/>
          <w:sz w:val="28"/>
          <w:highlight w:val="yellow"/>
        </w:rPr>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参加征集活动</w:t>
      </w:r>
      <w:r>
        <w:rPr>
          <w:rFonts w:ascii="黑体" w:hAnsi="宋体" w:eastAsia="黑体"/>
          <w:color w:val="000000"/>
          <w:sz w:val="36"/>
        </w:rPr>
        <w:t xml:space="preserve">的邀请</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3</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7</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框架</w:t>
      </w:r>
      <w:r>
        <w:rPr>
          <w:rFonts w:ascii="黑体" w:hAnsi="宋体" w:eastAsia="黑体"/>
          <w:color w:val="000000"/>
          <w:sz w:val="36"/>
        </w:rPr>
        <w:t xml:space="preserve">协议</w:t>
      </w:r>
      <w:r>
        <w:rPr>
          <w:rFonts w:hint="eastAsia" w:ascii="黑体" w:hAnsi="宋体" w:eastAsia="黑体"/>
          <w:color w:val="000000"/>
          <w:sz w:val="36"/>
        </w:rPr>
        <w:t xml:space="preserve">文本</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16</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22</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确定入围及成交供应商</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25</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响应文件格式</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27</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713"/>
        <w:rPr>
          <w:rFonts w:ascii="黑体" w:eastAsia="黑体"/>
          <w:bCs/>
          <w:color w:val="000000"/>
          <w:sz w:val="44"/>
          <w:szCs w:val="44"/>
        </w:rPr>
      </w:pPr>
      <w:r>
        <w:rPr>
          <w:rFonts w:hint="eastAsia" w:ascii="黑体" w:eastAsia="黑体"/>
          <w:color w:val="000000"/>
          <w:sz w:val="44"/>
          <w:szCs w:val="44"/>
        </w:rPr>
        <w:t xml:space="preserve">第一章  </w:t>
      </w:r>
      <w:bookmarkEnd w:id="4"/>
      <w:r>
        <w:rPr>
          <w:rFonts w:hint="eastAsia" w:ascii="黑体" w:eastAsia="黑体"/>
          <w:color w:val="000000"/>
          <w:sz w:val="44"/>
          <w:szCs w:val="44"/>
        </w:rPr>
        <w:t xml:space="preserve">参加征集活动的邀请</w:t>
      </w:r>
      <w:r/>
    </w:p>
    <w:p>
      <w:pPr>
        <w:ind w:firstLine="480"/>
        <w:rPr>
          <w:rFonts w:ascii="宋体" w:hAnsi="宋体"/>
          <w:color w:val="000000"/>
          <w:sz w:val="24"/>
          <w:szCs w:val="24"/>
        </w:rPr>
      </w:pPr>
      <w:r>
        <w:rPr>
          <w:rFonts w:hint="eastAsia" w:ascii="宋体" w:hAnsi="宋体"/>
          <w:color w:val="000000"/>
          <w:sz w:val="24"/>
          <w:szCs w:val="24"/>
        </w:rPr>
        <w:t xml:space="preserve">泰州市公共资源交易中心</w:t>
      </w:r>
      <w:r>
        <w:rPr>
          <w:rFonts w:hint="eastAsia" w:ascii="宋体" w:hAnsi="宋体"/>
          <w:color w:val="000000"/>
          <w:sz w:val="24"/>
          <w:szCs w:val="24"/>
        </w:rPr>
        <w:t xml:space="preserve">现就[</w:t>
      </w:r>
      <w:bookmarkStart w:id="10" w:name="OLE_LINK2"/>
      <w:r>
        <w:rPr>
          <w:rFonts w:hint="eastAsia" w:ascii="宋体" w:hAnsi="宋体"/>
          <w:color w:val="000000"/>
          <w:sz w:val="24"/>
          <w:szCs w:val="24"/>
        </w:rPr>
        <w:t xml:space="preserve">泰州市</w:t>
      </w:r>
      <w:r>
        <w:rPr>
          <w:rFonts w:hint="eastAsia" w:ascii="宋体" w:hAnsi="宋体"/>
          <w:color w:val="000000"/>
          <w:sz w:val="24"/>
          <w:szCs w:val="24"/>
        </w:rPr>
        <w:t xml:space="preserve">202</w:t>
      </w:r>
      <w:r>
        <w:rPr>
          <w:rFonts w:ascii="宋体" w:hAnsi="宋体"/>
          <w:color w:val="000000"/>
          <w:sz w:val="24"/>
          <w:szCs w:val="24"/>
        </w:rPr>
        <w:t xml:space="preserve">6</w:t>
      </w:r>
      <w:r>
        <w:rPr>
          <w:rFonts w:hint="eastAsia" w:ascii="宋体" w:hAnsi="宋体"/>
          <w:color w:val="000000"/>
          <w:sz w:val="24"/>
          <w:szCs w:val="24"/>
        </w:rPr>
        <w:t xml:space="preserve">年度市直、海陵区、医药高新区（高港区）党政机关、事业单位及团体组织物业管理服务框架协议采购</w:t>
      </w:r>
      <w:bookmarkEnd w:id="10"/>
      <w:r>
        <w:rPr>
          <w:rFonts w:hint="eastAsia" w:ascii="宋体" w:hAnsi="宋体"/>
          <w:color w:val="000000"/>
          <w:sz w:val="24"/>
          <w:szCs w:val="24"/>
        </w:rPr>
        <w:t xml:space="preserve">](</w:t>
      </w:r>
      <w:r>
        <w:rPr>
          <w:rFonts w:hint="eastAsia" w:ascii="宋体" w:hAnsi="宋体"/>
          <w:color w:val="000000"/>
          <w:sz w:val="24"/>
          <w:szCs w:val="24"/>
        </w:rPr>
        <w:t xml:space="preserve">项目编号：</w:t>
      </w:r>
      <w:r>
        <w:rPr>
          <w:rFonts w:ascii="宋体" w:hAnsi="宋体"/>
          <w:color w:val="000000"/>
          <w:sz w:val="24"/>
          <w:szCs w:val="24"/>
        </w:rPr>
        <w:t xml:space="preserve">JSZC-321200-JZCG-K2025-0094</w:t>
      </w:r>
      <w:r>
        <w:rPr>
          <w:rFonts w:ascii="宋体" w:hAnsi="宋体"/>
          <w:color w:val="000000"/>
          <w:sz w:val="24"/>
          <w:szCs w:val="24"/>
        </w:rPr>
        <w:t xml:space="preserve"> </w:t>
      </w:r>
      <w:r>
        <w:rPr>
          <w:rFonts w:hint="eastAsia" w:ascii="宋体" w:hAnsi="宋体"/>
          <w:color w:val="000000"/>
          <w:sz w:val="24"/>
          <w:szCs w:val="24"/>
        </w:rPr>
        <w:t xml:space="preserve">)封闭式框架协议采购项目征集供应商，欢迎符合条件的供应商参加本次框架</w:t>
      </w:r>
      <w:r>
        <w:rPr>
          <w:rFonts w:ascii="宋体" w:hAnsi="宋体"/>
          <w:color w:val="000000"/>
          <w:sz w:val="24"/>
          <w:szCs w:val="24"/>
        </w:rPr>
        <w:t xml:space="preserve">协议</w:t>
      </w:r>
      <w:r>
        <w:rPr>
          <w:rFonts w:ascii="宋体" w:hAnsi="宋体"/>
          <w:color w:val="000000"/>
          <w:sz w:val="24"/>
          <w:szCs w:val="24"/>
        </w:rPr>
        <w:t xml:space="preserve">征集活动</w:t>
      </w:r>
      <w:r>
        <w:rPr>
          <w:rFonts w:hint="eastAsia" w:ascii="宋体" w:hAnsi="宋体"/>
          <w:color w:val="000000"/>
          <w:sz w:val="24"/>
          <w:szCs w:val="24"/>
        </w:rPr>
        <w:t xml:space="preserve">。</w:t>
      </w:r>
      <w:r/>
    </w:p>
    <w:p>
      <w:pPr>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泰州市</w:t>
      </w:r>
      <w:r>
        <w:rPr>
          <w:rFonts w:hint="eastAsia" w:ascii="宋体" w:hAnsi="宋体"/>
          <w:color w:val="000000"/>
          <w:sz w:val="24"/>
          <w:szCs w:val="24"/>
          <w:u w:val="single"/>
        </w:rPr>
        <w:t xml:space="preserve">2026</w:t>
      </w:r>
      <w:r>
        <w:rPr>
          <w:rFonts w:hint="eastAsia" w:ascii="宋体" w:hAnsi="宋体"/>
          <w:color w:val="000000"/>
          <w:sz w:val="24"/>
          <w:szCs w:val="24"/>
          <w:u w:val="single"/>
        </w:rPr>
        <w:t xml:space="preserve">年度市直、海陵区、医药高新区（高港区）党政机关、事业单位及团体组织物业管理服务框架协议采购</w:t>
      </w:r>
      <w:r>
        <w:rPr>
          <w:rFonts w:hint="eastAsia" w:ascii="宋体" w:hAnsi="宋体"/>
          <w:color w:val="000000"/>
          <w:sz w:val="24"/>
          <w:szCs w:val="24"/>
          <w:u w:val="single"/>
        </w:rPr>
        <w:t xml:space="preserve">) </w:t>
      </w:r>
      <w:r>
        <w:rPr>
          <w:rFonts w:hint="eastAsia" w:ascii="宋体" w:hAnsi="宋体"/>
          <w:color w:val="000000"/>
          <w:sz w:val="24"/>
          <w:szCs w:val="24"/>
        </w:rPr>
        <w:t xml:space="preserve">封闭式框架协议采购项目的潜在供应商可在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征集文件，并于</w:t>
      </w:r>
      <w:r>
        <w:rPr>
          <w:rFonts w:hint="eastAsia" w:ascii="宋体" w:hAnsi="宋体"/>
          <w:color w:val="000000"/>
          <w:sz w:val="24"/>
          <w:szCs w:val="24"/>
          <w:u w:val="single"/>
        </w:rPr>
        <w:t xml:space="preserve">2025</w:t>
      </w:r>
      <w:r>
        <w:rPr>
          <w:rFonts w:hint="eastAsia" w:ascii="宋体" w:hAnsi="宋体"/>
          <w:bCs/>
          <w:color w:val="000000"/>
          <w:sz w:val="24"/>
          <w:szCs w:val="24"/>
          <w:u w:val="single"/>
        </w:rPr>
        <w:t xml:space="preserve">年</w:t>
      </w:r>
      <w:r>
        <w:rPr>
          <w:rFonts w:ascii="宋体" w:hAnsi="宋体"/>
          <w:bCs/>
          <w:color w:val="000000"/>
          <w:sz w:val="24"/>
          <w:szCs w:val="24"/>
          <w:u w:val="single"/>
        </w:rPr>
        <w:t xml:space="preserve">12</w:t>
      </w:r>
      <w:r>
        <w:rPr>
          <w:rFonts w:hint="eastAsia" w:ascii="宋体" w:hAnsi="宋体"/>
          <w:bCs/>
          <w:color w:val="000000"/>
          <w:sz w:val="24"/>
          <w:szCs w:val="24"/>
          <w:u w:val="single"/>
        </w:rPr>
        <w:t xml:space="preserve">月</w:t>
      </w:r>
      <w:r>
        <w:rPr>
          <w:rFonts w:ascii="宋体" w:hAnsi="宋体"/>
          <w:bCs/>
          <w:color w:val="000000"/>
          <w:sz w:val="24"/>
          <w:szCs w:val="24"/>
          <w:u w:val="single"/>
        </w:rPr>
        <w:t xml:space="preserve">1</w:t>
      </w:r>
      <w:r>
        <w:rPr>
          <w:rFonts w:ascii="宋体" w:hAnsi="宋体"/>
          <w:bCs/>
          <w:color w:val="000000"/>
          <w:sz w:val="24"/>
          <w:szCs w:val="24"/>
          <w:u w:val="single"/>
        </w:rPr>
        <w:t xml:space="preserve">8</w:t>
      </w:r>
      <w:r>
        <w:rPr>
          <w:rFonts w:hint="eastAsia" w:ascii="宋体" w:hAnsi="宋体"/>
          <w:bCs/>
          <w:color w:val="000000"/>
          <w:sz w:val="24"/>
          <w:szCs w:val="24"/>
          <w:u w:val="single"/>
        </w:rPr>
        <w:t xml:space="preserve">日</w:t>
      </w:r>
      <w:r>
        <w:rPr>
          <w:rFonts w:ascii="宋体" w:hAnsi="宋体"/>
          <w:bCs/>
          <w:color w:val="000000"/>
          <w:sz w:val="24"/>
          <w:szCs w:val="24"/>
          <w:u w:val="single"/>
        </w:rPr>
        <w:t xml:space="preserve">9</w:t>
      </w:r>
      <w:r>
        <w:rPr>
          <w:rFonts w:hint="eastAsia" w:ascii="宋体" w:hAnsi="宋体"/>
          <w:bCs/>
          <w:color w:val="000000"/>
          <w:sz w:val="24"/>
          <w:szCs w:val="24"/>
          <w:u w:val="single"/>
        </w:rPr>
        <w:t xml:space="preserve">点</w:t>
      </w:r>
      <w:r>
        <w:rPr>
          <w:rFonts w:ascii="宋体" w:hAnsi="宋体"/>
          <w:bCs/>
          <w:color w:val="000000"/>
          <w:sz w:val="24"/>
          <w:szCs w:val="24"/>
          <w:u w:val="single"/>
        </w:rPr>
        <w:t xml:space="preserve"> </w:t>
      </w:r>
      <w:r>
        <w:rPr>
          <w:rFonts w:ascii="宋体" w:hAnsi="宋体"/>
          <w:bCs/>
          <w:color w:val="000000"/>
          <w:sz w:val="24"/>
          <w:szCs w:val="24"/>
          <w:u w:val="single"/>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北京时间）前提交响应</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715"/>
        <w:ind w:firstLine="498"/>
        <w:spacing w:before="145" w:after="145" w:line="360" w:lineRule="auto"/>
        <w:rPr>
          <w:color w:val="000000"/>
        </w:rPr>
      </w:pPr>
      <w:r/>
      <w:bookmarkStart w:id="11" w:name="_Toc35393621"/>
      <w:r/>
      <w:bookmarkStart w:id="12" w:name="_Toc28359079"/>
      <w:r/>
      <w:bookmarkStart w:id="13" w:name="_Toc28359002"/>
      <w:r/>
      <w:bookmarkStart w:id="14" w:name="_Toc35393790"/>
      <w:r/>
      <w:bookmarkStart w:id="15" w:name="_Toc38985263"/>
      <w:r/>
      <w:bookmarkStart w:id="16" w:name="_Hlk24379207"/>
      <w:r>
        <w:rPr>
          <w:rFonts w:hint="eastAsia"/>
          <w:color w:val="000000"/>
        </w:rPr>
        <w:t xml:space="preserve">一、项目基本情况</w:t>
      </w:r>
      <w:bookmarkEnd w:id="11"/>
      <w:r/>
      <w:bookmarkEnd w:id="12"/>
      <w:r/>
      <w:bookmarkEnd w:id="13"/>
      <w:r/>
      <w:bookmarkEnd w:id="14"/>
      <w:r/>
      <w:bookmarkEnd w:id="15"/>
      <w:r/>
      <w:r/>
    </w:p>
    <w:p>
      <w:pPr>
        <w:ind w:firstLine="480"/>
        <w:rPr>
          <w:rFonts w:ascii="宋体" w:hAnsi="宋体"/>
          <w:color w:val="000000"/>
          <w:sz w:val="24"/>
          <w:szCs w:val="24"/>
        </w:rPr>
      </w:pPr>
      <w:r/>
      <w:bookmarkStart w:id="17" w:name="_Toc28359003"/>
      <w:r/>
      <w:bookmarkStart w:id="18" w:name="_Toc28359080"/>
      <w:r/>
      <w:bookmarkStart w:id="19" w:name="_Toc35393622"/>
      <w:r/>
      <w:bookmarkStart w:id="20" w:name="_Toc35393791"/>
      <w:r/>
      <w:bookmarkStart w:id="21" w:name="_Toc38985264"/>
      <w:r/>
      <w:bookmarkEnd w:id="16"/>
      <w:r>
        <w:rPr>
          <w:rFonts w:hint="eastAsia" w:ascii="宋体" w:hAnsi="宋体"/>
          <w:color w:val="000000"/>
          <w:sz w:val="24"/>
          <w:szCs w:val="24"/>
        </w:rPr>
        <w:t xml:space="preserve">1.项目编号：</w:t>
      </w:r>
      <w:r>
        <w:rPr>
          <w:rFonts w:ascii="Segoe UI" w:hAnsi="Segoe UI" w:eastAsia="Segoe UI" w:cs="Segoe UI"/>
          <w:shd w:val="clear" w:color="auto" w:fill="ffffff"/>
        </w:rPr>
        <w:t xml:space="preserve"> </w:t>
      </w:r>
      <w:r>
        <w:rPr>
          <w:rFonts w:ascii="Segoe UI" w:hAnsi="Segoe UI" w:eastAsia="Segoe UI" w:cs="Segoe UI"/>
          <w:shd w:val="clear" w:color="auto" w:fill="ffffff"/>
        </w:rPr>
        <w:t xml:space="preserve">JSZC-321200-JZCG-K2025-0094</w:t>
      </w:r>
      <w:r/>
    </w:p>
    <w:p>
      <w:pPr>
        <w:ind w:firstLine="480"/>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泰州市202</w:t>
      </w:r>
      <w:r>
        <w:rPr>
          <w:rFonts w:hint="eastAsia" w:ascii="宋体" w:hAnsi="宋体"/>
          <w:color w:val="000000"/>
          <w:sz w:val="24"/>
          <w:szCs w:val="24"/>
        </w:rPr>
        <w:t xml:space="preserve">6</w:t>
      </w:r>
      <w:r>
        <w:rPr>
          <w:rFonts w:hint="eastAsia" w:ascii="宋体" w:hAnsi="宋体"/>
          <w:color w:val="000000"/>
          <w:sz w:val="24"/>
          <w:szCs w:val="24"/>
        </w:rPr>
        <w:t xml:space="preserve">年度市直、海陵区、</w:t>
      </w:r>
      <w:bookmarkStart w:id="22" w:name="OLE_LINK3"/>
      <w:r>
        <w:rPr>
          <w:rFonts w:hint="eastAsia" w:ascii="宋体" w:hAnsi="宋体"/>
          <w:color w:val="000000"/>
          <w:sz w:val="24"/>
          <w:szCs w:val="24"/>
        </w:rPr>
        <w:t xml:space="preserve">医药高新</w:t>
      </w:r>
      <w:r>
        <w:rPr>
          <w:rFonts w:hint="eastAsia" w:ascii="宋体" w:hAnsi="宋体"/>
          <w:color w:val="000000"/>
          <w:sz w:val="24"/>
          <w:szCs w:val="24"/>
        </w:rPr>
        <w:t xml:space="preserve">区（高港区）</w:t>
      </w:r>
      <w:bookmarkEnd w:id="22"/>
      <w:r>
        <w:rPr>
          <w:rFonts w:hint="eastAsia" w:ascii="宋体" w:hAnsi="宋体"/>
          <w:color w:val="000000"/>
          <w:sz w:val="24"/>
          <w:szCs w:val="24"/>
        </w:rPr>
        <w:t xml:space="preserve">党政机关、事业单位及团体组织物业管理服务框架协议采</w:t>
      </w:r>
      <w:r>
        <w:rPr>
          <w:rFonts w:hint="eastAsia" w:ascii="宋体" w:hAnsi="宋体"/>
          <w:color w:val="000000"/>
          <w:sz w:val="24"/>
          <w:szCs w:val="24"/>
        </w:rPr>
        <w:t xml:space="preserve">购</w:t>
      </w:r>
      <w:r/>
    </w:p>
    <w:p>
      <w:pPr>
        <w:ind w:firstLine="480"/>
        <w:rPr>
          <w:rFonts w:ascii="宋体" w:hAnsi="宋体"/>
          <w:color w:val="000000"/>
          <w:sz w:val="24"/>
          <w:szCs w:val="24"/>
        </w:rPr>
      </w:pPr>
      <w:r>
        <w:rPr>
          <w:rFonts w:hint="eastAsia" w:ascii="宋体" w:hAnsi="宋体"/>
          <w:color w:val="000000"/>
          <w:sz w:val="24"/>
          <w:szCs w:val="24"/>
        </w:rPr>
        <w:t xml:space="preserve">3.最高限制单价：详见项目需求</w:t>
      </w:r>
      <w:r/>
    </w:p>
    <w:p>
      <w:pPr>
        <w:ind w:firstLine="480"/>
        <w:jc w:val="left"/>
        <w:spacing w:line="520" w:lineRule="exact"/>
        <w:shd w:val="clear" w:color="auto" w:fill="ffffff"/>
        <w:widowControl/>
        <w:rPr>
          <w:rFonts w:ascii="仿宋" w:hAnsi="仿宋" w:eastAsia="仿宋" w:cs="宋体"/>
          <w:szCs w:val="32"/>
        </w:rPr>
      </w:pPr>
      <w:r>
        <w:rPr>
          <w:rFonts w:hint="eastAsia" w:ascii="宋体" w:hAnsi="宋体"/>
          <w:color w:val="000000"/>
          <w:sz w:val="24"/>
          <w:szCs w:val="24"/>
        </w:rPr>
        <w:t xml:space="preserve">4.适用本次框架协议的采购人或服务对象范围：</w:t>
      </w:r>
      <w:r>
        <w:rPr>
          <w:rFonts w:hint="eastAsia" w:ascii="宋体" w:hAnsi="宋体"/>
          <w:color w:val="000000"/>
          <w:sz w:val="24"/>
          <w:szCs w:val="24"/>
        </w:rPr>
        <w:t xml:space="preserve">泰州市</w:t>
      </w:r>
      <w:r>
        <w:rPr>
          <w:rFonts w:hint="eastAsia" w:ascii="宋体" w:hAnsi="宋体"/>
          <w:color w:val="000000"/>
          <w:sz w:val="24"/>
          <w:szCs w:val="24"/>
        </w:rPr>
        <w:t xml:space="preserve">市直</w:t>
      </w:r>
      <w:r>
        <w:rPr>
          <w:rFonts w:hint="eastAsia" w:ascii="宋体" w:hAnsi="宋体"/>
          <w:color w:val="000000"/>
          <w:sz w:val="24"/>
          <w:szCs w:val="24"/>
        </w:rPr>
        <w:t xml:space="preserve">及</w:t>
      </w:r>
      <w:r>
        <w:rPr>
          <w:rFonts w:hint="eastAsia" w:ascii="宋体" w:hAnsi="宋体"/>
          <w:color w:val="000000"/>
          <w:sz w:val="24"/>
          <w:szCs w:val="24"/>
        </w:rPr>
        <w:t xml:space="preserve">海陵区、</w:t>
      </w:r>
      <w:r>
        <w:rPr>
          <w:rFonts w:hint="eastAsia" w:ascii="宋体" w:hAnsi="宋体"/>
          <w:color w:val="000000"/>
          <w:sz w:val="24"/>
          <w:szCs w:val="24"/>
        </w:rPr>
        <w:t xml:space="preserve">医药高新区（高港区）</w:t>
      </w:r>
      <w:r>
        <w:rPr>
          <w:rFonts w:hint="eastAsia" w:ascii="宋体" w:hAnsi="宋体"/>
          <w:color w:val="000000"/>
          <w:sz w:val="24"/>
          <w:szCs w:val="24"/>
        </w:rPr>
        <w:t xml:space="preserve">党政机关、事业单位及团体组织办公场所类</w:t>
      </w:r>
      <w:r>
        <w:rPr>
          <w:rFonts w:hint="eastAsia" w:ascii="宋体" w:hAnsi="宋体"/>
          <w:color w:val="000000"/>
          <w:sz w:val="24"/>
          <w:szCs w:val="24"/>
        </w:rPr>
        <w:t xml:space="preserve">小额零星</w:t>
      </w:r>
      <w:r>
        <w:rPr>
          <w:rFonts w:hint="eastAsia" w:ascii="宋体" w:hAnsi="宋体"/>
          <w:color w:val="000000"/>
          <w:sz w:val="24"/>
          <w:szCs w:val="24"/>
        </w:rPr>
        <w:t xml:space="preserve">（</w:t>
      </w:r>
      <w:r>
        <w:rPr>
          <w:rFonts w:hint="eastAsia" w:ascii="宋体" w:hAnsi="宋体"/>
          <w:color w:val="000000"/>
          <w:sz w:val="24"/>
          <w:szCs w:val="24"/>
        </w:rPr>
        <w:t xml:space="preserve">100</w:t>
      </w:r>
      <w:r>
        <w:rPr>
          <w:rFonts w:hint="eastAsia" w:ascii="宋体" w:hAnsi="宋体"/>
          <w:color w:val="000000"/>
          <w:sz w:val="24"/>
          <w:szCs w:val="24"/>
        </w:rPr>
        <w:t xml:space="preserve">万/年以下，</w:t>
      </w:r>
      <w:r>
        <w:rPr>
          <w:rFonts w:hint="eastAsia" w:ascii="宋体" w:hAnsi="宋体"/>
          <w:color w:val="000000"/>
          <w:sz w:val="24"/>
          <w:szCs w:val="24"/>
        </w:rPr>
        <w:t xml:space="preserve">不包含</w:t>
      </w:r>
      <w:r>
        <w:rPr>
          <w:rFonts w:hint="eastAsia" w:ascii="宋体" w:hAnsi="宋体"/>
          <w:color w:val="000000"/>
          <w:sz w:val="24"/>
          <w:szCs w:val="24"/>
        </w:rPr>
        <w:t xml:space="preserve">100</w:t>
      </w:r>
      <w:r>
        <w:rPr>
          <w:rFonts w:hint="eastAsia" w:ascii="宋体" w:hAnsi="宋体"/>
          <w:color w:val="000000"/>
          <w:sz w:val="24"/>
          <w:szCs w:val="24"/>
        </w:rPr>
        <w:t xml:space="preserve">万）</w:t>
      </w:r>
      <w:r>
        <w:rPr>
          <w:rFonts w:hint="eastAsia" w:ascii="宋体" w:hAnsi="宋体"/>
          <w:color w:val="000000"/>
          <w:sz w:val="24"/>
          <w:szCs w:val="24"/>
        </w:rPr>
        <w:t xml:space="preserve">物业管理服务。</w:t>
      </w:r>
      <w:r/>
    </w:p>
    <w:p>
      <w:pPr>
        <w:ind w:firstLine="480"/>
        <w:rPr>
          <w:rFonts w:ascii="宋体" w:hAnsi="宋体"/>
          <w:color w:val="000000"/>
          <w:sz w:val="24"/>
          <w:szCs w:val="24"/>
        </w:rPr>
      </w:pPr>
      <w:r>
        <w:rPr>
          <w:rFonts w:hint="eastAsia" w:ascii="宋体" w:hAnsi="宋体"/>
          <w:color w:val="000000"/>
          <w:sz w:val="24"/>
          <w:szCs w:val="24"/>
        </w:rPr>
        <w:t xml:space="preserve">5.采购需求(简介)：办公场所类物业管理服务，详细内容见本征集文件第四章。</w:t>
      </w:r>
      <w:r/>
    </w:p>
    <w:p>
      <w:pPr>
        <w:ind w:firstLine="480"/>
        <w:rPr>
          <w:rFonts w:ascii="宋体" w:hAnsi="宋体"/>
          <w:color w:val="000000"/>
          <w:sz w:val="24"/>
          <w:szCs w:val="24"/>
        </w:rPr>
      </w:pPr>
      <w:r>
        <w:rPr>
          <w:rFonts w:hint="eastAsia" w:ascii="宋体" w:hAnsi="宋体"/>
          <w:color w:val="000000"/>
          <w:sz w:val="24"/>
          <w:szCs w:val="24"/>
        </w:rPr>
        <w:t xml:space="preserve">6.框架协议的期限：自</w:t>
      </w:r>
      <w:r>
        <w:rPr>
          <w:rFonts w:hint="eastAsia" w:ascii="宋体" w:hAnsi="宋体"/>
          <w:color w:val="000000"/>
          <w:sz w:val="24"/>
          <w:szCs w:val="24"/>
        </w:rPr>
        <w:t xml:space="preserve">2026年1月1日</w:t>
      </w:r>
      <w:r>
        <w:rPr>
          <w:rFonts w:hint="eastAsia" w:ascii="宋体" w:hAnsi="宋体"/>
          <w:color w:val="000000"/>
          <w:sz w:val="24"/>
          <w:szCs w:val="24"/>
        </w:rPr>
        <w:t xml:space="preserve">至</w:t>
      </w:r>
      <w:r>
        <w:rPr>
          <w:rFonts w:ascii="宋体" w:hAnsi="宋体"/>
          <w:color w:val="000000"/>
          <w:sz w:val="24"/>
          <w:szCs w:val="24"/>
        </w:rPr>
        <w:t xml:space="preserve">20</w:t>
      </w:r>
      <w:r>
        <w:rPr>
          <w:rFonts w:hint="eastAsia" w:ascii="宋体" w:hAnsi="宋体"/>
          <w:color w:val="000000"/>
          <w:sz w:val="24"/>
          <w:szCs w:val="24"/>
        </w:rPr>
        <w:t xml:space="preserve">2</w:t>
      </w:r>
      <w:r>
        <w:rPr>
          <w:rFonts w:hint="eastAsia" w:ascii="宋体" w:hAnsi="宋体"/>
          <w:color w:val="000000"/>
          <w:sz w:val="24"/>
          <w:szCs w:val="24"/>
        </w:rPr>
        <w:t xml:space="preserve">6</w:t>
      </w:r>
      <w:r>
        <w:rPr>
          <w:rFonts w:hint="eastAsia" w:ascii="宋体" w:hAnsi="宋体"/>
          <w:color w:val="000000"/>
          <w:sz w:val="24"/>
          <w:szCs w:val="24"/>
        </w:rPr>
        <w:t xml:space="preserve">年12月31日。</w:t>
      </w:r>
      <w:r/>
    </w:p>
    <w:p>
      <w:pPr>
        <w:ind w:firstLine="480"/>
        <w:rPr>
          <w:rFonts w:ascii="宋体" w:hAnsi="宋体"/>
          <w:color w:val="000000"/>
          <w:sz w:val="24"/>
          <w:szCs w:val="24"/>
        </w:rPr>
      </w:pPr>
      <w:r>
        <w:rPr>
          <w:rFonts w:hint="eastAsia" w:ascii="宋体" w:hAnsi="宋体"/>
          <w:color w:val="000000"/>
          <w:sz w:val="24"/>
          <w:szCs w:val="24"/>
        </w:rPr>
        <w:t xml:space="preserve">7.本次征集活动不收取保证金，不接受联合体参加</w:t>
      </w:r>
      <w:r>
        <w:rPr>
          <w:rFonts w:hint="eastAsia" w:ascii="宋体" w:hAnsi="宋体"/>
          <w:color w:val="000000"/>
          <w:sz w:val="24"/>
          <w:szCs w:val="24"/>
        </w:rPr>
        <w:t xml:space="preserve">征集活动</w:t>
      </w:r>
      <w:r>
        <w:rPr>
          <w:rFonts w:hint="eastAsia" w:ascii="宋体" w:hAnsi="宋体"/>
          <w:color w:val="000000"/>
          <w:sz w:val="24"/>
          <w:szCs w:val="24"/>
        </w:rPr>
        <w:t xml:space="preserve">。</w:t>
      </w:r>
      <w:r/>
    </w:p>
    <w:p>
      <w:pPr>
        <w:pStyle w:val="715"/>
        <w:ind w:firstLine="498"/>
        <w:spacing w:before="145" w:after="145" w:line="360" w:lineRule="auto"/>
        <w:rPr>
          <w:color w:val="000000"/>
        </w:rPr>
      </w:pPr>
      <w:r>
        <w:rPr>
          <w:rFonts w:hint="eastAsia"/>
          <w:color w:val="000000"/>
        </w:rPr>
        <w:t xml:space="preserve">二、供应商的资格要求：</w:t>
      </w:r>
      <w:bookmarkEnd w:id="17"/>
      <w:r/>
      <w:bookmarkEnd w:id="18"/>
      <w:r/>
      <w:bookmarkEnd w:id="19"/>
      <w:r/>
      <w:bookmarkEnd w:id="20"/>
      <w:r/>
      <w:bookmarkEnd w:id="21"/>
      <w:r/>
      <w:r/>
    </w:p>
    <w:p>
      <w:pPr>
        <w:ind w:firstLine="480"/>
        <w:rPr>
          <w:rFonts w:ascii="宋体" w:hAnsi="宋体"/>
          <w:color w:val="000000"/>
          <w:sz w:val="24"/>
          <w:szCs w:val="24"/>
        </w:rPr>
      </w:pPr>
      <w:r/>
      <w:bookmarkStart w:id="23" w:name="_Toc28359081"/>
      <w:r/>
      <w:bookmarkStart w:id="24" w:name="_Toc28359004"/>
      <w:r/>
      <w:bookmarkStart w:id="25" w:name="_Toc35393623"/>
      <w:r/>
      <w:bookmarkStart w:id="26" w:name="_Toc35393792"/>
      <w:r/>
      <w:bookmarkStart w:id="27"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rPr>
          <w:rFonts w:ascii="宋体" w:hAnsi="宋体"/>
          <w:color w:val="000000"/>
          <w:sz w:val="24"/>
          <w:szCs w:val="24"/>
        </w:rPr>
      </w:pPr>
      <w:r>
        <w:rPr>
          <w:rFonts w:hint="eastAsia" w:ascii="宋体" w:hAnsi="宋体"/>
          <w:color w:val="000000"/>
          <w:sz w:val="24"/>
          <w:szCs w:val="24"/>
        </w:rPr>
        <w:t xml:space="preserve">1.2 </w:t>
      </w:r>
      <w:r>
        <w:rPr>
          <w:rFonts w:hint="eastAsia" w:ascii="宋体" w:hAnsi="宋体"/>
          <w:color w:val="000000"/>
          <w:sz w:val="24"/>
          <w:szCs w:val="24"/>
        </w:rPr>
        <w:t xml:space="preserve">上一</w:t>
      </w:r>
      <w:r>
        <w:rPr>
          <w:rFonts w:hint="eastAsia" w:ascii="宋体" w:hAnsi="宋体"/>
          <w:color w:val="000000"/>
          <w:sz w:val="24"/>
          <w:szCs w:val="24"/>
        </w:rPr>
        <w:t xml:space="preserve">年度的财务状况报告（成立不满一年无需提供）；</w:t>
      </w:r>
      <w:r/>
    </w:p>
    <w:p>
      <w:pPr>
        <w:ind w:firstLine="480"/>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1.3依法缴纳税收和社会保障资金的相关材料（提供提交响应文件截止时间前一年内至少一个月依法缴纳税收及缴纳社会保障资金的证明材料。供应</w:t>
      </w:r>
      <w:r>
        <w:rPr>
          <w:rFonts w:hint="eastAsia" w:ascii="宋体" w:hAnsi="宋体"/>
          <w:color w:val="000000"/>
          <w:sz w:val="24"/>
          <w:szCs w:val="24"/>
        </w:rPr>
        <w:t xml:space="preserve">商依法</w:t>
      </w:r>
      <w:r>
        <w:rPr>
          <w:rFonts w:hint="eastAsia" w:ascii="宋体" w:hAnsi="宋体"/>
          <w:color w:val="000000"/>
          <w:sz w:val="24"/>
          <w:szCs w:val="24"/>
        </w:rPr>
        <w:t xml:space="preserve">享受缓缴、免缴税收、社会保障资金的提供证明材料。）；</w:t>
      </w:r>
      <w:r/>
    </w:p>
    <w:p>
      <w:pPr>
        <w:ind w:firstLine="480"/>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rPr>
          <w:rFonts w:ascii="宋体" w:hAnsi="宋体"/>
          <w:color w:val="000000"/>
          <w:sz w:val="24"/>
          <w:szCs w:val="24"/>
        </w:rPr>
      </w:pPr>
      <w:r>
        <w:rPr>
          <w:rFonts w:hint="eastAsia" w:ascii="宋体" w:hAnsi="宋体"/>
          <w:color w:val="000000"/>
          <w:sz w:val="24"/>
          <w:szCs w:val="24"/>
        </w:rPr>
        <w:t xml:space="preserve">1.5参加政府</w:t>
      </w:r>
      <w:r>
        <w:rPr>
          <w:rFonts w:hint="eastAsia" w:ascii="宋体" w:hAnsi="宋体"/>
          <w:color w:val="000000"/>
          <w:sz w:val="24"/>
          <w:szCs w:val="24"/>
        </w:rPr>
        <w:t xml:space="preserve">征集活动</w:t>
      </w:r>
      <w:r>
        <w:rPr>
          <w:rFonts w:hint="eastAsia" w:ascii="宋体" w:hAnsi="宋体"/>
          <w:color w:val="000000"/>
          <w:sz w:val="24"/>
          <w:szCs w:val="24"/>
        </w:rPr>
        <w:t xml:space="preserve">前3年内在经营活动中没有重大违法记录的书面声明。</w:t>
      </w:r>
      <w:r/>
    </w:p>
    <w:p>
      <w:pPr>
        <w:ind w:firstLine="480"/>
        <w:rPr>
          <w:rFonts w:ascii="宋体" w:hAnsi="宋体"/>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rPr>
          <w:rFonts w:ascii="宋体" w:hAnsi="宋体"/>
          <w:color w:val="ff0000"/>
          <w:sz w:val="24"/>
          <w:szCs w:val="24"/>
        </w:rPr>
      </w:pPr>
      <w:r>
        <w:rPr>
          <w:rFonts w:hint="eastAsia" w:ascii="宋体" w:hAnsi="宋体"/>
          <w:color w:val="000000"/>
          <w:sz w:val="24"/>
          <w:szCs w:val="24"/>
        </w:rPr>
        <w:t xml:space="preserve">3.落实政府采购政策需满足的资格要求：</w:t>
      </w:r>
      <w:bookmarkStart w:id="28" w:name="OLE_LINK6"/>
      <w:r/>
      <w:bookmarkStart w:id="29" w:name="OLE_LINK7"/>
      <w:r>
        <w:rPr>
          <w:rFonts w:hint="eastAsia" w:ascii="宋体" w:hAnsi="宋体"/>
          <w:color w:val="ff0000"/>
          <w:sz w:val="24"/>
          <w:szCs w:val="24"/>
        </w:rPr>
        <w:t xml:space="preserve">本项目属于专门面向中小</w:t>
      </w:r>
      <w:r>
        <w:rPr>
          <w:rFonts w:hint="eastAsia" w:ascii="宋体" w:hAnsi="宋体"/>
          <w:color w:val="ff0000"/>
          <w:sz w:val="24"/>
          <w:szCs w:val="24"/>
        </w:rPr>
        <w:t xml:space="preserve">微企业</w:t>
      </w:r>
      <w:r>
        <w:rPr>
          <w:rFonts w:hint="eastAsia" w:ascii="宋体" w:hAnsi="宋体"/>
          <w:color w:val="ff0000"/>
          <w:sz w:val="24"/>
          <w:szCs w:val="24"/>
        </w:rPr>
        <w:t xml:space="preserve">采购的</w:t>
      </w:r>
      <w:r>
        <w:rPr>
          <w:rFonts w:hint="eastAsia" w:ascii="宋体" w:hAnsi="宋体"/>
          <w:color w:val="ff0000"/>
          <w:sz w:val="24"/>
          <w:szCs w:val="24"/>
        </w:rPr>
        <w:t xml:space="preserve">项目，供应商应为中小微企业、监狱企业、残疾人福利性单位。</w:t>
      </w:r>
      <w:bookmarkEnd w:id="28"/>
      <w:bookmarkEnd w:id="29"/>
      <w:r/>
    </w:p>
    <w:p>
      <w:pPr>
        <w:ind w:firstLine="480"/>
        <w:rPr>
          <w:rFonts w:ascii="宋体" w:hAnsi="宋体"/>
          <w:color w:val="000000"/>
          <w:sz w:val="24"/>
          <w:szCs w:val="24"/>
        </w:rPr>
      </w:pPr>
      <w:r>
        <w:rPr>
          <w:rFonts w:hint="eastAsia" w:ascii="宋体" w:hAnsi="宋体"/>
          <w:color w:val="000000"/>
          <w:sz w:val="24"/>
          <w:szCs w:val="24"/>
        </w:rPr>
        <w:t xml:space="preserve">（二）本项目的特定资格要求：无。</w:t>
      </w:r>
      <w:r/>
    </w:p>
    <w:p>
      <w:pPr>
        <w:pStyle w:val="715"/>
        <w:ind w:firstLine="498"/>
        <w:spacing w:before="145" w:after="145" w:line="360" w:lineRule="auto"/>
        <w:rPr>
          <w:color w:val="000000"/>
        </w:rPr>
      </w:pPr>
      <w:r>
        <w:rPr>
          <w:rFonts w:hint="eastAsia"/>
          <w:color w:val="000000"/>
        </w:rPr>
        <w:t xml:space="preserve">三、获取征集文件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s="宋体"/>
          <w:color w:val="000000"/>
          <w:sz w:val="24"/>
          <w:szCs w:val="24"/>
          <w:u w:val="single"/>
        </w:rPr>
        <w:t xml:space="preserve">自征集公告发布之日起5个工作日。</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2.方式：在“江苏政府采购网”自行免费下载征集文件。</w:t>
      </w:r>
      <w:r/>
    </w:p>
    <w:p>
      <w:pPr>
        <w:pStyle w:val="715"/>
        <w:ind w:firstLine="498"/>
        <w:spacing w:before="145" w:after="145" w:line="360" w:lineRule="auto"/>
        <w:rPr>
          <w:rFonts w:ascii="宋体" w:hAnsi="宋体" w:cs="宋体"/>
          <w:b w:val="0"/>
          <w:bCs w:val="0"/>
          <w:color w:val="ff0000"/>
          <w:sz w:val="24"/>
          <w:szCs w:val="24"/>
        </w:rPr>
      </w:pPr>
      <w:r/>
      <w:bookmarkStart w:id="30" w:name="_Toc28359005"/>
      <w:r/>
      <w:bookmarkStart w:id="31" w:name="_Toc28359082"/>
      <w:r/>
      <w:bookmarkStart w:id="32" w:name="_Toc35393793"/>
      <w:r/>
      <w:bookmarkStart w:id="33" w:name="_Toc35393624"/>
      <w:r/>
      <w:bookmarkStart w:id="34" w:name="_Toc38985266"/>
      <w:r/>
      <w:bookmarkEnd w:id="23"/>
      <w:r/>
      <w:bookmarkEnd w:id="24"/>
      <w:r/>
      <w:bookmarkEnd w:id="25"/>
      <w:r/>
      <w:bookmarkEnd w:id="26"/>
      <w:r/>
      <w:bookmarkEnd w:id="27"/>
      <w:r>
        <w:rPr>
          <w:rFonts w:hint="eastAsia" w:ascii="宋体" w:hAnsi="宋体" w:cs="宋体"/>
          <w:b w:val="0"/>
          <w:bCs w:val="0"/>
          <w:color w:val="ff0000"/>
          <w:sz w:val="24"/>
          <w:szCs w:val="24"/>
        </w:rPr>
        <w:t xml:space="preserve">供应商插入CA证书</w:t>
      </w:r>
      <w:r>
        <w:rPr>
          <w:rFonts w:hint="eastAsia" w:ascii="宋体" w:hAnsi="宋体" w:cs="宋体"/>
          <w:b w:val="0"/>
          <w:bCs w:val="0"/>
          <w:color w:val="ff0000"/>
          <w:sz w:val="24"/>
          <w:szCs w:val="24"/>
        </w:rPr>
        <w:t xml:space="preserve">登录</w:t>
      </w:r>
      <w:r>
        <w:rPr>
          <w:rFonts w:hint="eastAsia" w:ascii="宋体" w:hAnsi="宋体" w:cs="宋体"/>
          <w:b w:val="0"/>
          <w:bCs w:val="0"/>
          <w:color w:val="ff0000"/>
          <w:sz w:val="24"/>
          <w:szCs w:val="24"/>
        </w:rPr>
        <w:t xml:space="preserve">“苏</w:t>
      </w:r>
      <w:r>
        <w:rPr>
          <w:rFonts w:hint="eastAsia" w:ascii="宋体" w:hAnsi="宋体" w:cs="宋体"/>
          <w:b w:val="0"/>
          <w:bCs w:val="0"/>
          <w:color w:val="ff0000"/>
          <w:sz w:val="24"/>
          <w:szCs w:val="24"/>
        </w:rPr>
        <w:t xml:space="preserve">采云</w:t>
      </w:r>
      <w:r>
        <w:rPr>
          <w:rFonts w:hint="eastAsia" w:ascii="宋体" w:hAnsi="宋体" w:cs="宋体"/>
          <w:b w:val="0"/>
          <w:bCs w:val="0"/>
          <w:color w:val="ff0000"/>
          <w:sz w:val="24"/>
          <w:szCs w:val="24"/>
        </w:rPr>
        <w:t xml:space="preserve">”系统后选择具体项目，点击“我要参与”并签章提交《投标供应商确认函》，确认参与后自行免费下载征集文件，提交《投标供应商确认函》日期视同为依法获取征集文件日期。</w:t>
      </w:r>
      <w:r>
        <w:rPr>
          <w:rFonts w:hint="eastAsia" w:ascii="宋体" w:hAnsi="宋体" w:cs="宋体"/>
          <w:b w:val="0"/>
          <w:bCs w:val="0"/>
          <w:color w:val="ff0000"/>
          <w:sz w:val="24"/>
          <w:szCs w:val="24"/>
        </w:rPr>
        <w:t xml:space="preserve">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pStyle w:val="715"/>
        <w:ind w:firstLine="498"/>
        <w:spacing w:before="145" w:after="145" w:line="360" w:lineRule="auto"/>
        <w:rPr>
          <w:color w:val="000000"/>
        </w:rPr>
      </w:pPr>
      <w:r>
        <w:rPr>
          <w:rFonts w:hint="eastAsia"/>
          <w:color w:val="000000"/>
        </w:rPr>
        <w:t xml:space="preserve">四、</w:t>
      </w:r>
      <w:bookmarkEnd w:id="30"/>
      <w:r/>
      <w:bookmarkEnd w:id="31"/>
      <w:r/>
      <w:bookmarkEnd w:id="32"/>
      <w:r/>
      <w:bookmarkEnd w:id="33"/>
      <w:r/>
      <w:bookmarkEnd w:id="34"/>
      <w:r>
        <w:rPr>
          <w:rFonts w:hint="eastAsia"/>
          <w:color w:val="000000"/>
        </w:rPr>
        <w:t xml:space="preserve">响应文件的提交方式、截止时间和地点，开启方式、时间和地点</w:t>
      </w:r>
      <w:r/>
    </w:p>
    <w:p>
      <w:pPr>
        <w:ind w:firstLine="540"/>
        <w:spacing w:line="360" w:lineRule="auto"/>
        <w:rPr>
          <w:rFonts w:ascii="宋体" w:hAnsi="宋体" w:cs="宋体"/>
          <w:color w:val="ff0000"/>
          <w:sz w:val="24"/>
          <w:szCs w:val="24"/>
          <w:highlight w:val="yellow"/>
        </w:rPr>
      </w:pPr>
      <w:r>
        <w:rPr>
          <w:rFonts w:hint="eastAsia" w:ascii="宋体" w:hAnsi="宋体" w:cs="宋体"/>
          <w:color w:val="ff0000"/>
          <w:sz w:val="24"/>
          <w:szCs w:val="24"/>
          <w:highlight w:val="yellow"/>
        </w:rPr>
        <w:t xml:space="preserve">1、提交响应文件截止时间：</w:t>
      </w:r>
      <w:r>
        <w:rPr>
          <w:rFonts w:ascii="宋体" w:hAnsi="宋体" w:cs="宋体"/>
          <w:color w:val="ff0000"/>
          <w:sz w:val="24"/>
          <w:szCs w:val="24"/>
          <w:highlight w:val="yellow"/>
        </w:rPr>
        <w:t xml:space="preserve"> 2025</w:t>
      </w:r>
      <w:r>
        <w:rPr>
          <w:rFonts w:hint="eastAsia" w:ascii="宋体" w:hAnsi="宋体" w:cs="宋体"/>
          <w:color w:val="ff0000"/>
          <w:sz w:val="24"/>
          <w:szCs w:val="24"/>
          <w:highlight w:val="yellow"/>
        </w:rPr>
        <w:t xml:space="preserve">年</w:t>
      </w:r>
      <w:r>
        <w:rPr>
          <w:rFonts w:ascii="宋体" w:hAnsi="宋体" w:cs="宋体"/>
          <w:color w:val="ff0000"/>
          <w:sz w:val="24"/>
          <w:szCs w:val="24"/>
          <w:highlight w:val="yellow"/>
        </w:rPr>
        <w:t xml:space="preserve">12</w:t>
      </w:r>
      <w:r>
        <w:rPr>
          <w:rFonts w:hint="eastAsia" w:ascii="宋体" w:hAnsi="宋体" w:cs="宋体"/>
          <w:color w:val="ff0000"/>
          <w:sz w:val="24"/>
          <w:szCs w:val="24"/>
          <w:highlight w:val="yellow"/>
        </w:rPr>
        <w:t xml:space="preserve">月</w:t>
      </w:r>
      <w:r>
        <w:rPr>
          <w:rFonts w:ascii="宋体" w:hAnsi="宋体" w:cs="宋体"/>
          <w:color w:val="ff0000"/>
          <w:sz w:val="24"/>
          <w:szCs w:val="24"/>
          <w:highlight w:val="yellow"/>
        </w:rPr>
        <w:t xml:space="preserve">18</w:t>
      </w:r>
      <w:r>
        <w:rPr>
          <w:rFonts w:ascii="宋体" w:hAnsi="宋体" w:cs="宋体"/>
          <w:color w:val="ff0000"/>
          <w:sz w:val="24"/>
          <w:szCs w:val="24"/>
          <w:highlight w:val="yellow"/>
        </w:rPr>
        <w:t xml:space="preserve"> </w:t>
      </w:r>
      <w:r>
        <w:rPr>
          <w:rFonts w:hint="eastAsia" w:ascii="宋体" w:hAnsi="宋体" w:cs="宋体"/>
          <w:color w:val="ff0000"/>
          <w:sz w:val="24"/>
          <w:szCs w:val="24"/>
          <w:highlight w:val="yellow"/>
        </w:rPr>
        <w:t xml:space="preserve">日9点30分（北京时间）；</w:t>
      </w:r>
      <w:r/>
    </w:p>
    <w:p>
      <w:pPr>
        <w:ind w:firstLine="540"/>
        <w:spacing w:line="360" w:lineRule="auto"/>
        <w:rPr>
          <w:rFonts w:ascii="宋体" w:hAnsi="宋体" w:cs="宋体"/>
          <w:color w:val="ff0000"/>
          <w:sz w:val="24"/>
          <w:szCs w:val="24"/>
        </w:rPr>
      </w:pPr>
      <w:r>
        <w:rPr>
          <w:rFonts w:hint="eastAsia" w:ascii="宋体" w:hAnsi="宋体" w:cs="宋体"/>
          <w:color w:val="ff0000"/>
          <w:sz w:val="24"/>
          <w:szCs w:val="24"/>
          <w:highlight w:val="yellow"/>
        </w:rPr>
        <w:t xml:space="preserve">2、开启时间：</w:t>
      </w:r>
      <w:r>
        <w:rPr>
          <w:rFonts w:ascii="宋体" w:hAnsi="宋体" w:cs="宋体"/>
          <w:color w:val="ff0000"/>
          <w:sz w:val="24"/>
          <w:szCs w:val="24"/>
          <w:highlight w:val="yellow"/>
        </w:rPr>
        <w:t xml:space="preserve"> 2025</w:t>
      </w:r>
      <w:r>
        <w:rPr>
          <w:rFonts w:hint="eastAsia" w:ascii="宋体" w:hAnsi="宋体" w:cs="宋体"/>
          <w:color w:val="ff0000"/>
          <w:sz w:val="24"/>
          <w:szCs w:val="24"/>
          <w:highlight w:val="yellow"/>
        </w:rPr>
        <w:t xml:space="preserve">年</w:t>
      </w:r>
      <w:r>
        <w:rPr>
          <w:rFonts w:ascii="宋体" w:hAnsi="宋体" w:cs="宋体"/>
          <w:color w:val="ff0000"/>
          <w:sz w:val="24"/>
          <w:szCs w:val="24"/>
          <w:highlight w:val="yellow"/>
        </w:rPr>
        <w:t xml:space="preserve">12</w:t>
      </w:r>
      <w:r>
        <w:rPr>
          <w:rFonts w:hint="eastAsia" w:ascii="宋体" w:hAnsi="宋体" w:cs="宋体"/>
          <w:color w:val="ff0000"/>
          <w:sz w:val="24"/>
          <w:szCs w:val="24"/>
          <w:highlight w:val="yellow"/>
        </w:rPr>
        <w:t xml:space="preserve">月</w:t>
      </w:r>
      <w:r>
        <w:rPr>
          <w:rFonts w:ascii="宋体" w:hAnsi="宋体" w:cs="宋体"/>
          <w:color w:val="ff0000"/>
          <w:sz w:val="24"/>
          <w:szCs w:val="24"/>
          <w:highlight w:val="yellow"/>
        </w:rPr>
        <w:t xml:space="preserve">18</w:t>
      </w:r>
      <w:r>
        <w:rPr>
          <w:rFonts w:hint="eastAsia" w:ascii="宋体" w:hAnsi="宋体" w:cs="宋体"/>
          <w:color w:val="ff0000"/>
          <w:sz w:val="24"/>
          <w:szCs w:val="24"/>
          <w:highlight w:val="yellow"/>
        </w:rPr>
        <w:t xml:space="preserve">日9点30分（北京时间）；</w:t>
      </w:r>
      <w:r/>
    </w:p>
    <w:p>
      <w:pPr>
        <w:ind w:firstLine="540"/>
        <w:spacing w:line="36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、地点：“苏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”系统（网址：</w:t>
      </w:r>
      <w:hyperlink r:id="rId13" w:tooltip="http://jszfcg.jsczt.cn/" w:history="1">
        <w:r>
          <w:rPr>
            <w:rFonts w:ascii="宋体" w:hAnsi="宋体" w:cs="宋体"/>
            <w:color w:val="000000"/>
            <w:sz w:val="24"/>
            <w:szCs w:val="24"/>
          </w:rPr>
          <w:t xml:space="preserve">http://jszfcg.jsczt.cn/</w:t>
        </w:r>
      </w:hyperlink>
      <w:r>
        <w:rPr>
          <w:rFonts w:hint="eastAsia" w:ascii="宋体" w:hAnsi="宋体" w:cs="宋体"/>
          <w:color w:val="000000"/>
          <w:sz w:val="24"/>
          <w:szCs w:val="24"/>
        </w:rPr>
        <w:t xml:space="preserve">）</w:t>
      </w:r>
      <w:r/>
    </w:p>
    <w:p>
      <w:pPr>
        <w:ind w:firstLine="540"/>
        <w:spacing w:line="360" w:lineRule="auto"/>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、本项目采用电子招投标形式，请供应商插入CA 证书</w:t>
      </w:r>
      <w:r>
        <w:rPr>
          <w:rFonts w:hint="eastAsia" w:ascii="宋体" w:hAnsi="宋体" w:cs="宋体"/>
          <w:color w:val="000000"/>
          <w:sz w:val="24"/>
          <w:szCs w:val="24"/>
        </w:rPr>
        <w:t xml:space="preserve">登录</w:t>
      </w: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”系统在线编制电子响应文件，操作步骤详见“苏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页面提示。电子响应文件制作完成后请于响应文件递交截止时间前上传成功，否则视为放弃参加该采购项目。供应商应充分考虑到网络环境、网络带宽等风险因素，如因供应商自身原因造成的电子响应文件上传不成功由供应商自行承担全部责任。</w:t>
      </w:r>
      <w:r/>
    </w:p>
    <w:p>
      <w:pPr>
        <w:ind w:firstLine="540"/>
        <w:spacing w:line="360" w:lineRule="auto"/>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、线上参加开标（开启）方式：供应商登录“苏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在平台首页点击“开标大厅”，进入江苏省政府采购一体化不见面开标（采购）大厅，在今日项目列表，点击项目，进入不见面开标系统。本项目为不见面交易项目，开启阶段供应商在【供应商解密】环节必须使用 CA证书解密电子响应文件，如在系统规定的解密时间（响应文件提交截止时间后 30 分钟)内未能完成解密的视为放弃参与本项目。</w:t>
      </w:r>
      <w:r/>
    </w:p>
    <w:p>
      <w:pPr>
        <w:pStyle w:val="715"/>
        <w:ind w:firstLine="498"/>
        <w:spacing w:before="145" w:after="145" w:line="360" w:lineRule="auto"/>
        <w:rPr>
          <w:color w:val="000000"/>
        </w:rPr>
      </w:pPr>
      <w:r/>
      <w:bookmarkStart w:id="35" w:name="_Toc35393625"/>
      <w:r/>
      <w:bookmarkStart w:id="36" w:name="_Toc28359084"/>
      <w:r/>
      <w:bookmarkStart w:id="37" w:name="_Toc28359007"/>
      <w:r/>
      <w:bookmarkStart w:id="38" w:name="_Toc35393794"/>
      <w:r/>
      <w:bookmarkStart w:id="39" w:name="_Toc38985267"/>
      <w:r>
        <w:rPr>
          <w:rFonts w:hint="eastAsia"/>
          <w:color w:val="000000"/>
        </w:rPr>
        <w:t xml:space="preserve">五、公告期限</w:t>
      </w:r>
      <w:bookmarkEnd w:id="35"/>
      <w:r/>
      <w:bookmarkEnd w:id="36"/>
      <w:r/>
      <w:bookmarkEnd w:id="37"/>
      <w:r/>
      <w:bookmarkEnd w:id="38"/>
      <w:r/>
      <w:bookmarkEnd w:id="39"/>
      <w:r/>
      <w:r/>
    </w:p>
    <w:p>
      <w:pPr>
        <w:ind w:firstLine="480"/>
        <w:rPr>
          <w:rFonts w:ascii="宋体" w:hAnsi="宋体" w:cs="宋体"/>
          <w:color w:val="000000"/>
          <w:sz w:val="24"/>
          <w:szCs w:val="24"/>
        </w:rPr>
      </w:pPr>
      <w:r>
        <w:rPr>
          <w:rFonts w:hint="eastAsia" w:ascii="宋体" w:hAnsi="宋体" w:cs="宋体"/>
          <w:color w:val="000000"/>
          <w:sz w:val="24"/>
          <w:szCs w:val="24"/>
        </w:rPr>
        <w:t xml:space="preserve">征集公告及征集文件公告期限为自本公告发布之日起5个工作日。</w:t>
      </w:r>
      <w:r/>
    </w:p>
    <w:p>
      <w:pPr>
        <w:pStyle w:val="715"/>
        <w:ind w:firstLine="498"/>
        <w:spacing w:before="145" w:after="145" w:line="360" w:lineRule="auto"/>
        <w:rPr>
          <w:color w:val="000000"/>
        </w:rPr>
      </w:pPr>
      <w:r/>
      <w:bookmarkStart w:id="40" w:name="_Toc35393626"/>
      <w:r/>
      <w:bookmarkStart w:id="41" w:name="_Toc35393795"/>
      <w:r/>
      <w:bookmarkStart w:id="42" w:name="_Toc38985268"/>
      <w:r>
        <w:rPr>
          <w:rFonts w:hint="eastAsia"/>
          <w:color w:val="000000"/>
        </w:rPr>
        <w:t xml:space="preserve">六、其他补充事宜</w:t>
      </w:r>
      <w:bookmarkEnd w:id="40"/>
      <w:r/>
      <w:bookmarkEnd w:id="41"/>
      <w:r/>
      <w:bookmarkEnd w:id="42"/>
      <w:r/>
      <w:r/>
    </w:p>
    <w:p>
      <w:pPr>
        <w:ind w:firstLine="480"/>
        <w:rPr>
          <w:rFonts w:ascii="宋体" w:hAnsi="宋体" w:cs="宋体"/>
          <w:color w:val="000000"/>
          <w:sz w:val="24"/>
          <w:szCs w:val="24"/>
        </w:rPr>
      </w:pPr>
      <w:r>
        <w:rPr>
          <w:rFonts w:hint="eastAsia" w:ascii="宋体" w:hAnsi="宋体" w:cs="宋体"/>
          <w:color w:val="000000"/>
          <w:sz w:val="24"/>
          <w:szCs w:val="24"/>
        </w:rPr>
        <w:t xml:space="preserve">无。</w:t>
      </w:r>
      <w:r/>
    </w:p>
    <w:p>
      <w:pPr>
        <w:pStyle w:val="715"/>
        <w:ind w:firstLine="498"/>
        <w:spacing w:before="145" w:after="145" w:line="360" w:lineRule="auto"/>
        <w:rPr>
          <w:color w:val="000000"/>
        </w:rPr>
      </w:pPr>
      <w:r/>
      <w:bookmarkStart w:id="43" w:name="_Toc28359085"/>
      <w:r/>
      <w:bookmarkStart w:id="44" w:name="_Toc28359008"/>
      <w:r/>
      <w:bookmarkStart w:id="45" w:name="_Toc35393796"/>
      <w:r/>
      <w:bookmarkStart w:id="46" w:name="_Toc38985269"/>
      <w:r/>
      <w:bookmarkStart w:id="47" w:name="_Toc35393627"/>
      <w:r>
        <w:rPr>
          <w:rFonts w:hint="eastAsia"/>
          <w:color w:val="000000"/>
        </w:rPr>
        <w:t xml:space="preserve">七、</w:t>
      </w:r>
      <w:bookmarkEnd w:id="43"/>
      <w:r/>
      <w:bookmarkEnd w:id="44"/>
      <w:r/>
      <w:bookmarkEnd w:id="45"/>
      <w:r/>
      <w:bookmarkEnd w:id="46"/>
      <w:r/>
      <w:bookmarkEnd w:id="47"/>
      <w:r>
        <w:rPr>
          <w:rFonts w:hint="eastAsia"/>
          <w:color w:val="000000"/>
        </w:rPr>
        <w:t xml:space="preserve">征集人的相关信息</w:t>
      </w:r>
      <w:r/>
    </w:p>
    <w:p>
      <w:pPr>
        <w:ind w:firstLine="480"/>
        <w:jc w:val="left"/>
        <w:spacing w:line="360" w:lineRule="auto"/>
        <w:rPr>
          <w:rFonts w:ascii="宋体" w:hAnsi="宋体"/>
          <w:color w:val="000000"/>
          <w:sz w:val="24"/>
          <w:szCs w:val="24"/>
        </w:rPr>
      </w:pPr>
      <w:r/>
      <w:bookmarkStart w:id="48" w:name="_Toc28359010"/>
      <w:r/>
      <w:bookmarkStart w:id="49" w:name="_Toc28359087"/>
      <w:r>
        <w:rPr>
          <w:rFonts w:hint="eastAsia" w:ascii="宋体" w:hAnsi="宋体" w:cs="宋体"/>
          <w:color w:val="000000"/>
          <w:sz w:val="24"/>
          <w:szCs w:val="24"/>
        </w:rPr>
        <w:t xml:space="preserve">征集人：</w:t>
      </w:r>
      <w:r>
        <w:rPr>
          <w:rFonts w:hint="eastAsia" w:ascii="宋体" w:hAnsi="宋体" w:cs="宋体"/>
          <w:color w:val="000000"/>
          <w:sz w:val="24"/>
          <w:szCs w:val="24"/>
        </w:rPr>
        <w:t xml:space="preserve">泰州市公共资源交易中心</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u w:val="single"/>
        </w:rPr>
        <w:t xml:space="preserve">泰州市泰州大道388号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严先生</w:t>
      </w:r>
      <w:r>
        <w:rPr>
          <w:rFonts w:hint="eastAsia" w:ascii="宋体" w:hAnsi="宋体"/>
          <w:color w:val="000000"/>
          <w:sz w:val="24"/>
          <w:szCs w:val="24"/>
          <w:u w:val="single"/>
        </w:rPr>
        <w:t xml:space="preserve">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0523-86897181</w:t>
      </w:r>
      <w:bookmarkEnd w:id="48"/>
      <w:bookmarkEnd w:id="49"/>
      <w:r/>
    </w:p>
    <w:p>
      <w:pPr>
        <w:pStyle w:val="715"/>
        <w:ind w:firstLine="498"/>
        <w:spacing w:before="145" w:after="145" w:line="360" w:lineRule="auto"/>
        <w:rPr>
          <w:color w:val="000000"/>
        </w:rPr>
      </w:pPr>
      <w:r>
        <w:rPr>
          <w:rFonts w:hint="eastAsia"/>
          <w:color w:val="000000"/>
        </w:rPr>
        <w:t xml:space="preserve">八、其他</w:t>
      </w:r>
      <w:r/>
    </w:p>
    <w:p>
      <w:pPr>
        <w:ind w:firstLine="480"/>
        <w:spacing w:line="560" w:lineRule="exact"/>
        <w:tabs>
          <w:tab w:val="left" w:pos="900" w:leader="none"/>
        </w:tabs>
        <w:rPr>
          <w:rFonts w:ascii="宋体" w:hAnsi="宋体"/>
          <w:bCs/>
          <w:color w:val="000000"/>
          <w:sz w:val="24"/>
          <w:szCs w:val="24"/>
        </w:rPr>
      </w:pPr>
      <w:r>
        <w:rPr>
          <w:rFonts w:hint="eastAsia" w:ascii="宋体" w:hAnsi="宋体"/>
          <w:color w:val="000000"/>
          <w:sz w:val="24"/>
        </w:rPr>
        <w:t xml:space="preserve">1.</w:t>
      </w:r>
      <w:r>
        <w:rPr>
          <w:rFonts w:hint="eastAsia" w:ascii="宋体" w:hAnsi="宋体"/>
          <w:bCs/>
          <w:color w:val="000000"/>
          <w:sz w:val="24"/>
          <w:szCs w:val="24"/>
        </w:rPr>
        <w:t xml:space="preserve"> </w:t>
      </w:r>
      <w:r>
        <w:rPr>
          <w:rFonts w:hint="eastAsia" w:ascii="宋体" w:hAnsi="宋体"/>
          <w:bCs/>
          <w:color w:val="000000"/>
          <w:sz w:val="24"/>
          <w:szCs w:val="24"/>
        </w:rPr>
        <w:t xml:space="preserve">供应商如确定参加</w:t>
      </w:r>
      <w:r>
        <w:rPr>
          <w:rFonts w:hint="eastAsia" w:ascii="宋体" w:hAnsi="宋体"/>
          <w:bCs/>
          <w:color w:val="000000"/>
          <w:sz w:val="24"/>
          <w:szCs w:val="24"/>
        </w:rPr>
        <w:t xml:space="preserve">本项目</w:t>
      </w:r>
      <w:r>
        <w:rPr>
          <w:rFonts w:hint="eastAsia" w:ascii="宋体" w:hAnsi="宋体"/>
          <w:bCs/>
          <w:color w:val="000000"/>
          <w:sz w:val="24"/>
          <w:szCs w:val="24"/>
        </w:rPr>
        <w:t xml:space="preserve">，可自行下载</w:t>
      </w:r>
      <w:r>
        <w:rPr>
          <w:rFonts w:hint="eastAsia" w:ascii="宋体" w:hAnsi="宋体"/>
          <w:bCs/>
          <w:color w:val="000000"/>
          <w:sz w:val="24"/>
          <w:szCs w:val="24"/>
        </w:rPr>
        <w:t xml:space="preserve">征集</w:t>
      </w:r>
      <w:r>
        <w:rPr>
          <w:rFonts w:hint="eastAsia" w:ascii="宋体" w:hAnsi="宋体"/>
          <w:bCs/>
          <w:color w:val="000000"/>
          <w:sz w:val="24"/>
          <w:szCs w:val="24"/>
        </w:rPr>
        <w:t xml:space="preserve">文件及有关资料，按照</w:t>
      </w:r>
      <w:r>
        <w:rPr>
          <w:rFonts w:hint="eastAsia" w:ascii="宋体" w:hAnsi="宋体"/>
          <w:bCs/>
          <w:color w:val="000000"/>
          <w:sz w:val="24"/>
          <w:szCs w:val="24"/>
        </w:rPr>
        <w:t xml:space="preserve">征集</w:t>
      </w:r>
      <w:r>
        <w:rPr>
          <w:rFonts w:hint="eastAsia" w:ascii="宋体" w:hAnsi="宋体"/>
          <w:bCs/>
          <w:color w:val="000000"/>
          <w:sz w:val="24"/>
          <w:szCs w:val="24"/>
        </w:rPr>
        <w:t xml:space="preserve">文件</w:t>
      </w:r>
      <w:r>
        <w:rPr>
          <w:rFonts w:hint="eastAsia" w:ascii="宋体" w:hAnsi="宋体"/>
          <w:bCs/>
          <w:color w:val="000000"/>
          <w:sz w:val="24"/>
          <w:szCs w:val="24"/>
        </w:rPr>
        <w:t xml:space="preserve">的</w:t>
      </w:r>
      <w:r>
        <w:rPr>
          <w:rFonts w:hint="eastAsia" w:ascii="宋体" w:hAnsi="宋体"/>
          <w:bCs/>
          <w:color w:val="000000"/>
          <w:sz w:val="24"/>
          <w:szCs w:val="24"/>
        </w:rPr>
        <w:t xml:space="preserve">规定进行注册、领取CA和办理电子签章（请至泰州市高港区泰州大道388号(中国医药城会展交易中心W3馆西南角)公共资源交易大厅6号窗口办理，电话：0523-81568158，17327800634），根据《“苏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”系统供应商操作手册http://www.ccgp-jiangsu.gov.cn/jiangsu/zlxz/ee/ee3a4bc5a3454aa2b0d9312230633ce9.html》规定，在“苏</w:t>
      </w:r>
      <w:r>
        <w:rPr>
          <w:rFonts w:hint="eastAsia" w:ascii="宋体" w:hAnsi="宋体"/>
          <w:bCs/>
          <w:color w:val="000000"/>
          <w:sz w:val="24"/>
          <w:szCs w:val="24"/>
        </w:rPr>
        <w:t xml:space="preserve">采云</w:t>
      </w:r>
      <w:r>
        <w:rPr>
          <w:rFonts w:hint="eastAsia" w:ascii="宋体" w:hAnsi="宋体"/>
          <w:bCs/>
          <w:color w:val="000000"/>
          <w:sz w:val="24"/>
          <w:szCs w:val="24"/>
        </w:rPr>
        <w:t xml:space="preserve">”（ http://jszfcg.jsczt.cn/jszc/login）中按要求制作、上传电子响应文件（技术支持电话：0523-87633965、0523-86897512；客服QQ：709339244、1195486789）。</w:t>
      </w:r>
      <w:r/>
    </w:p>
    <w:p>
      <w:pPr>
        <w:ind w:firstLine="480"/>
        <w:spacing w:line="56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有关本次封闭式框架协议采购的事项若存在变动或修改，敬请及时关注“江苏政府采购网”发布的信息更正公告。</w:t>
      </w:r>
      <w:r/>
    </w:p>
    <w:p>
      <w:pPr>
        <w:ind w:firstLine="480"/>
        <w:spacing w:line="560" w:lineRule="exact"/>
        <w:rPr>
          <w:rFonts w:ascii="宋体" w:hAnsi="宋体"/>
          <w:color w:val="000000"/>
          <w:sz w:val="24"/>
        </w:rPr>
      </w:pPr>
      <w:r>
        <w:rPr>
          <w:rFonts w:ascii="宋体" w:hAnsi="宋体"/>
          <w:color w:val="000000"/>
          <w:sz w:val="24"/>
        </w:rPr>
      </w:r>
      <w:r/>
    </w:p>
    <w:p>
      <w:pPr>
        <w:ind w:firstLine="480"/>
        <w:spacing w:line="560" w:lineRule="exact"/>
        <w:rPr>
          <w:rFonts w:ascii="宋体" w:hAnsi="宋体"/>
          <w:color w:val="000000"/>
          <w:sz w:val="24"/>
        </w:rPr>
      </w:pPr>
      <w:r>
        <w:rPr>
          <w:rFonts w:ascii="宋体" w:hAnsi="宋体"/>
          <w:color w:val="000000"/>
          <w:sz w:val="24"/>
        </w:rPr>
      </w:r>
      <w:r/>
    </w:p>
    <w:p>
      <w:pPr>
        <w:ind w:firstLine="480"/>
        <w:spacing w:line="560" w:lineRule="exact"/>
        <w:rPr>
          <w:rFonts w:ascii="宋体" w:hAnsi="宋体"/>
          <w:color w:val="000000"/>
          <w:sz w:val="24"/>
        </w:rPr>
      </w:pPr>
      <w:r>
        <w:rPr>
          <w:rFonts w:ascii="宋体" w:hAnsi="宋体"/>
          <w:color w:val="000000"/>
          <w:sz w:val="24"/>
        </w:rPr>
      </w:r>
      <w:r/>
    </w:p>
    <w:p>
      <w:pPr>
        <w:ind w:firstLine="480"/>
        <w:spacing w:line="560" w:lineRule="exact"/>
        <w:rPr>
          <w:rFonts w:ascii="宋体" w:hAnsi="宋体"/>
          <w:color w:val="000000"/>
          <w:sz w:val="24"/>
        </w:rPr>
      </w:pPr>
      <w:r>
        <w:rPr>
          <w:rFonts w:ascii="宋体" w:hAnsi="宋体"/>
          <w:color w:val="000000"/>
          <w:sz w:val="24"/>
        </w:rPr>
      </w:r>
      <w:r/>
    </w:p>
    <w:p>
      <w:pPr>
        <w:ind w:firstLine="480"/>
        <w:spacing w:line="560" w:lineRule="exact"/>
        <w:rPr>
          <w:rFonts w:ascii="宋体" w:hAnsi="宋体"/>
          <w:color w:val="000000"/>
          <w:sz w:val="24"/>
        </w:rPr>
      </w:pPr>
      <w:r>
        <w:rPr>
          <w:rFonts w:ascii="宋体" w:hAnsi="宋体"/>
          <w:color w:val="000000"/>
          <w:sz w:val="24"/>
        </w:rPr>
      </w:r>
      <w:r/>
    </w:p>
    <w:p>
      <w:pPr>
        <w:ind w:right="840"/>
        <w:rPr>
          <w:rFonts w:ascii="宋体" w:hAnsi="宋体"/>
          <w:color w:val="000000"/>
          <w:sz w:val="24"/>
          <w:szCs w:val="24"/>
        </w:rPr>
      </w:pPr>
      <w:r>
        <w:rPr>
          <w:rFonts w:ascii="宋体" w:hAnsi="宋体"/>
          <w:color w:val="000000"/>
          <w:sz w:val="24"/>
          <w:szCs w:val="24"/>
        </w:rPr>
      </w:r>
      <w:r/>
    </w:p>
    <w:p>
      <w:pPr>
        <w:pStyle w:val="714"/>
        <w:ind w:firstLine="2429"/>
        <w:jc w:val="both"/>
        <w:rPr>
          <w:rFonts w:ascii="黑体" w:eastAsia="黑体"/>
          <w:b w:val="0"/>
          <w:bCs w:val="0"/>
          <w:color w:val="000000"/>
        </w:rPr>
      </w:pPr>
      <w:r/>
      <w:bookmarkStart w:id="50" w:name="_Toc120614211"/>
      <w:r>
        <w:rPr>
          <w:rFonts w:hint="eastAsia" w:ascii="黑体" w:eastAsia="黑体"/>
          <w:color w:val="000000"/>
        </w:rPr>
        <w:t xml:space="preserve">第二章  </w:t>
      </w:r>
      <w:bookmarkStart w:id="51" w:name="_Toc513029202"/>
      <w:r/>
      <w:bookmarkStart w:id="52" w:name="_Toc16938518"/>
      <w:r/>
      <w:bookmarkStart w:id="53" w:name="_Toc20823274"/>
      <w:r/>
      <w:bookmarkStart w:id="54" w:name="_Toc120614213"/>
      <w:r/>
      <w:bookmarkEnd w:id="5"/>
      <w:r/>
      <w:bookmarkEnd w:id="6"/>
      <w:r/>
      <w:bookmarkEnd w:id="7"/>
      <w:r/>
      <w:bookmarkEnd w:id="8"/>
      <w:r/>
      <w:bookmarkEnd w:id="9"/>
      <w:r/>
      <w:bookmarkEnd w:id="50"/>
      <w:r>
        <w:rPr>
          <w:rFonts w:hint="eastAsia" w:ascii="黑体" w:eastAsia="黑体"/>
          <w:color w:val="000000"/>
        </w:rPr>
        <w:t xml:space="preserve">供应商须知</w:t>
      </w:r>
      <w:bookmarkEnd w:id="51"/>
      <w:r/>
      <w:bookmarkEnd w:id="52"/>
      <w:r/>
      <w:bookmarkEnd w:id="53"/>
      <w:r/>
      <w:bookmarkEnd w:id="54"/>
      <w:r/>
      <w:r/>
    </w:p>
    <w:p>
      <w:pPr>
        <w:pStyle w:val="715"/>
        <w:ind w:firstLine="498"/>
        <w:spacing w:before="145" w:after="145" w:line="360" w:lineRule="auto"/>
        <w:rPr>
          <w:color w:val="000000"/>
        </w:rPr>
      </w:pPr>
      <w:r/>
      <w:bookmarkStart w:id="55" w:name="_Toc513029203"/>
      <w:r/>
      <w:bookmarkStart w:id="56" w:name="_Toc16938519"/>
      <w:r/>
      <w:bookmarkStart w:id="57" w:name="_Toc20823275"/>
      <w:r/>
      <w:bookmarkStart w:id="58" w:name="_Toc120614214"/>
      <w:r>
        <w:rPr>
          <w:rFonts w:hint="eastAsia"/>
          <w:color w:val="000000"/>
        </w:rPr>
        <w:t xml:space="preserve">一、总则</w:t>
      </w:r>
      <w:bookmarkEnd w:id="55"/>
      <w:r/>
      <w:bookmarkEnd w:id="56"/>
      <w:r/>
      <w:bookmarkEnd w:id="57"/>
      <w:r/>
      <w:bookmarkEnd w:id="58"/>
      <w:r/>
      <w:r/>
    </w:p>
    <w:p>
      <w:pPr>
        <w:pStyle w:val="716"/>
        <w:ind w:firstLine="420"/>
        <w:spacing w:before="0" w:after="0" w:line="240" w:lineRule="auto"/>
        <w:rPr>
          <w:b w:val="0"/>
          <w:bCs w:val="0"/>
          <w:color w:val="000000"/>
        </w:rPr>
      </w:pPr>
      <w:r/>
      <w:bookmarkStart w:id="59" w:name="_Hlt16619475"/>
      <w:r/>
      <w:bookmarkStart w:id="60" w:name="_Toc458694821"/>
      <w:r/>
      <w:bookmarkStart w:id="61" w:name="_Toc513029204"/>
      <w:r/>
      <w:bookmarkStart w:id="62" w:name="_Toc16938520"/>
      <w:r/>
      <w:bookmarkStart w:id="63" w:name="_Toc20823276"/>
      <w:r/>
      <w:bookmarkEnd w:id="59"/>
      <w:r>
        <w:rPr>
          <w:rFonts w:hint="eastAsia"/>
          <w:b w:val="0"/>
          <w:bCs w:val="0"/>
          <w:color w:val="000000"/>
        </w:rPr>
        <w:t xml:space="preserve">1</w:t>
      </w:r>
      <w:bookmarkEnd w:id="60"/>
      <w:r>
        <w:rPr>
          <w:rFonts w:hint="eastAsia"/>
          <w:b w:val="0"/>
          <w:bCs w:val="0"/>
          <w:color w:val="000000"/>
        </w:rPr>
        <w:t xml:space="preserve">、采购方式</w:t>
      </w:r>
      <w:bookmarkEnd w:id="61"/>
      <w:r/>
      <w:bookmarkEnd w:id="62"/>
      <w:r/>
      <w:bookmarkEnd w:id="63"/>
      <w:r/>
      <w:r/>
    </w:p>
    <w:p>
      <w:pPr>
        <w:ind w:firstLine="480"/>
        <w:spacing w:line="500" w:lineRule="exact"/>
        <w:rPr>
          <w:rFonts w:ascii="宋体" w:hAnsi="宋体"/>
          <w:color w:val="000000"/>
          <w:sz w:val="24"/>
        </w:rPr>
      </w:pPr>
      <w:r>
        <w:rPr>
          <w:rFonts w:hint="eastAsia" w:ascii="宋体" w:hAnsi="宋体"/>
          <w:color w:val="000000"/>
          <w:sz w:val="24"/>
        </w:rPr>
        <w:t xml:space="preserve">1.1 本次项目采用封闭式框架协议采购方式，本征集文件仅适用于征集公告中所述项目。</w:t>
      </w:r>
      <w:r/>
    </w:p>
    <w:p>
      <w:pPr>
        <w:pStyle w:val="716"/>
        <w:ind w:firstLine="420"/>
        <w:spacing w:before="0" w:after="0" w:line="240" w:lineRule="auto"/>
        <w:rPr>
          <w:b w:val="0"/>
          <w:bCs w:val="0"/>
          <w:color w:val="000000"/>
        </w:rPr>
      </w:pPr>
      <w:r/>
      <w:bookmarkStart w:id="64" w:name="_Toc513029205"/>
      <w:r/>
      <w:bookmarkStart w:id="65" w:name="_Toc16938521"/>
      <w:r/>
      <w:bookmarkStart w:id="66" w:name="_Toc20823277"/>
      <w:r>
        <w:rPr>
          <w:rFonts w:hint="eastAsia"/>
          <w:b w:val="0"/>
          <w:bCs w:val="0"/>
          <w:color w:val="000000"/>
        </w:rPr>
        <w:t xml:space="preserve">2</w:t>
      </w:r>
      <w:r>
        <w:rPr>
          <w:rFonts w:hint="eastAsia"/>
          <w:b w:val="0"/>
          <w:bCs w:val="0"/>
          <w:color w:val="000000"/>
        </w:rPr>
        <w:t xml:space="preserve">、合格的</w:t>
      </w:r>
      <w:bookmarkEnd w:id="64"/>
      <w:r/>
      <w:bookmarkEnd w:id="65"/>
      <w:r/>
      <w:bookmarkEnd w:id="66"/>
      <w:r>
        <w:rPr>
          <w:rFonts w:hint="eastAsia"/>
          <w:b w:val="0"/>
          <w:bCs w:val="0"/>
          <w:color w:val="000000"/>
        </w:rPr>
        <w:t xml:space="preserve">供应商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2.1满足征集公告中供应商资格要求的规定。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满足本征集文件实质性要求的规定。</w:t>
      </w:r>
      <w:r/>
    </w:p>
    <w:p>
      <w:pPr>
        <w:pStyle w:val="716"/>
        <w:ind w:firstLine="420"/>
        <w:spacing w:before="0" w:after="0" w:line="240" w:lineRule="auto"/>
        <w:rPr>
          <w:b w:val="0"/>
          <w:bCs w:val="0"/>
          <w:color w:val="000000"/>
        </w:rPr>
      </w:pPr>
      <w:r/>
      <w:bookmarkStart w:id="67" w:name="_Toc513029206"/>
      <w:r/>
      <w:bookmarkStart w:id="68" w:name="_Toc16938522"/>
      <w:r/>
      <w:bookmarkStart w:id="69" w:name="_Toc20823278"/>
      <w:r>
        <w:rPr>
          <w:rFonts w:hint="eastAsia"/>
          <w:b w:val="0"/>
          <w:bCs w:val="0"/>
          <w:color w:val="000000"/>
        </w:rPr>
        <w:t xml:space="preserve">3</w:t>
      </w:r>
      <w:r>
        <w:rPr>
          <w:rFonts w:hint="eastAsia"/>
          <w:b w:val="0"/>
          <w:bCs w:val="0"/>
          <w:color w:val="000000"/>
        </w:rPr>
        <w:t xml:space="preserve">、适用法律</w:t>
      </w:r>
      <w:bookmarkEnd w:id="67"/>
      <w:r/>
      <w:bookmarkEnd w:id="68"/>
      <w:r/>
      <w:bookmarkEnd w:id="69"/>
      <w:r/>
      <w:r/>
    </w:p>
    <w:p>
      <w:pPr>
        <w:ind w:firstLine="420"/>
        <w:spacing w:line="400" w:lineRule="exact"/>
        <w:rPr>
          <w:rFonts w:ascii="宋体" w:hAnsi="宋体"/>
          <w:color w:val="000000"/>
          <w:sz w:val="24"/>
        </w:rPr>
      </w:pPr>
      <w:r>
        <w:rPr>
          <w:rFonts w:hint="eastAsia" w:ascii="宋体" w:hAnsi="宋体"/>
          <w:color w:val="000000"/>
          <w:sz w:val="24"/>
        </w:rPr>
        <w:t xml:space="preserve">3.1 本次封闭式框架协议</w:t>
      </w:r>
      <w:r>
        <w:rPr>
          <w:rFonts w:hint="eastAsia" w:ascii="宋体" w:hAnsi="宋体"/>
          <w:color w:val="000000"/>
          <w:sz w:val="24"/>
        </w:rPr>
        <w:t xml:space="preserve">征集活动</w:t>
      </w:r>
      <w:r>
        <w:rPr>
          <w:rFonts w:hint="eastAsia" w:ascii="宋体" w:hAnsi="宋体"/>
          <w:color w:val="000000"/>
          <w:sz w:val="24"/>
        </w:rPr>
        <w:t xml:space="preserve">（以下简称</w:t>
      </w:r>
      <w:r>
        <w:rPr>
          <w:rFonts w:hint="eastAsia" w:ascii="宋体" w:hAnsi="宋体"/>
          <w:color w:val="000000"/>
          <w:sz w:val="24"/>
        </w:rPr>
        <w:t xml:space="preserve">征集活动</w:t>
      </w:r>
      <w:r>
        <w:rPr>
          <w:rFonts w:hint="eastAsia" w:ascii="宋体" w:hAnsi="宋体"/>
          <w:color w:val="000000"/>
          <w:sz w:val="24"/>
        </w:rPr>
        <w:t xml:space="preserve">）及由此产生的框架协议文本和采购合同文本受中华人民共和国有关的法律法规制约和保护</w:t>
      </w:r>
      <w:r>
        <w:rPr>
          <w:rFonts w:ascii="宋体" w:hAnsi="宋体"/>
          <w:color w:val="000000"/>
          <w:sz w:val="24"/>
        </w:rPr>
        <w:t xml:space="preserve">。</w:t>
      </w:r>
      <w:r/>
    </w:p>
    <w:p>
      <w:pPr>
        <w:pStyle w:val="716"/>
        <w:ind w:firstLine="420"/>
        <w:spacing w:before="0" w:after="0" w:line="240" w:lineRule="auto"/>
        <w:rPr>
          <w:b w:val="0"/>
          <w:bCs w:val="0"/>
          <w:color w:val="000000"/>
        </w:rPr>
      </w:pPr>
      <w:r/>
      <w:bookmarkStart w:id="70" w:name="_Toc462564067"/>
      <w:r/>
      <w:bookmarkStart w:id="71" w:name="_Toc513029207"/>
      <w:r/>
      <w:bookmarkStart w:id="72" w:name="_Toc16938523"/>
      <w:r/>
      <w:bookmarkStart w:id="73" w:name="_Toc20823279"/>
      <w:r>
        <w:rPr>
          <w:rFonts w:hint="eastAsia"/>
          <w:b w:val="0"/>
          <w:bCs w:val="0"/>
          <w:color w:val="000000"/>
        </w:rPr>
        <w:t xml:space="preserve">4</w:t>
      </w:r>
      <w:r>
        <w:rPr>
          <w:rFonts w:hint="eastAsia"/>
          <w:b w:val="0"/>
          <w:bCs w:val="0"/>
          <w:color w:val="000000"/>
        </w:rPr>
        <w:t xml:space="preserve">、参加</w:t>
      </w:r>
      <w:r>
        <w:rPr>
          <w:rFonts w:hint="eastAsia"/>
          <w:b w:val="0"/>
          <w:bCs w:val="0"/>
          <w:color w:val="000000"/>
        </w:rPr>
        <w:t xml:space="preserve">征集活动</w:t>
      </w:r>
      <w:r>
        <w:rPr>
          <w:rFonts w:hint="eastAsia"/>
          <w:b w:val="0"/>
          <w:bCs w:val="0"/>
          <w:color w:val="000000"/>
        </w:rPr>
        <w:t xml:space="preserve">的费用</w:t>
      </w:r>
      <w:bookmarkEnd w:id="70"/>
      <w:r/>
      <w:bookmarkEnd w:id="71"/>
      <w:r/>
      <w:bookmarkEnd w:id="72"/>
      <w:r/>
      <w:bookmarkEnd w:id="73"/>
      <w:r/>
      <w:r/>
    </w:p>
    <w:p>
      <w:pPr>
        <w:ind w:firstLine="480"/>
        <w:spacing w:line="5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供应商应自行承担所有与参加</w:t>
      </w:r>
      <w:r>
        <w:rPr>
          <w:rFonts w:hint="eastAsia" w:ascii="宋体" w:hAnsi="宋体"/>
          <w:color w:val="000000"/>
          <w:sz w:val="24"/>
        </w:rPr>
        <w:t xml:space="preserve">征集活动</w:t>
      </w:r>
      <w:r>
        <w:rPr>
          <w:rFonts w:hint="eastAsia" w:ascii="宋体" w:hAnsi="宋体"/>
          <w:color w:val="000000"/>
          <w:sz w:val="24"/>
        </w:rPr>
        <w:t xml:space="preserve">有关的费用，无论</w:t>
      </w:r>
      <w:r>
        <w:rPr>
          <w:rFonts w:hint="eastAsia" w:ascii="宋体" w:hAnsi="宋体"/>
          <w:color w:val="000000"/>
          <w:sz w:val="24"/>
        </w:rPr>
        <w:t xml:space="preserve">征集活动</w:t>
      </w:r>
      <w:r>
        <w:rPr>
          <w:rFonts w:hint="eastAsia" w:ascii="宋体" w:hAnsi="宋体"/>
          <w:color w:val="000000"/>
          <w:sz w:val="24"/>
        </w:rPr>
        <w:t xml:space="preserve">过程中的做法和结果如何，</w:t>
      </w:r>
      <w:r>
        <w:rPr>
          <w:rFonts w:hint="eastAsia" w:ascii="宋体" w:hAnsi="宋体"/>
          <w:color w:val="000000"/>
          <w:sz w:val="24"/>
        </w:rPr>
        <w:t xml:space="preserve">泰州市公共资源交易中心</w:t>
      </w:r>
      <w:r>
        <w:rPr>
          <w:rFonts w:hint="eastAsia" w:ascii="宋体" w:hAnsi="宋体"/>
          <w:color w:val="000000"/>
          <w:sz w:val="24"/>
        </w:rPr>
        <w:t xml:space="preserve">（以下简称</w:t>
      </w:r>
      <w:r>
        <w:rPr>
          <w:rFonts w:hint="eastAsia" w:ascii="宋体" w:hAnsi="宋体"/>
          <w:color w:val="000000"/>
          <w:sz w:val="24"/>
        </w:rPr>
        <w:t xml:space="preserve">交易中心</w:t>
      </w:r>
      <w:r>
        <w:rPr>
          <w:rFonts w:hint="eastAsia" w:ascii="宋体" w:hAnsi="宋体"/>
          <w:color w:val="000000"/>
          <w:sz w:val="24"/>
        </w:rPr>
        <w:t xml:space="preserve">）在任何情况下均无义务和责任承担这些费用。</w:t>
      </w:r>
      <w:r/>
    </w:p>
    <w:p>
      <w:pPr>
        <w:ind w:firstLine="600"/>
        <w:spacing w:line="500" w:lineRule="exact"/>
        <w:rPr>
          <w:rFonts w:ascii="宋体" w:hAnsi="宋体"/>
          <w:color w:val="000000"/>
          <w:sz w:val="24"/>
        </w:rPr>
      </w:pPr>
      <w:r>
        <w:rPr>
          <w:rFonts w:hint="eastAsia" w:ascii="宋体" w:hAnsi="宋体"/>
          <w:color w:val="000000"/>
          <w:sz w:val="24"/>
        </w:rPr>
        <w:t xml:space="preserve">4.2本次</w:t>
      </w:r>
      <w:r>
        <w:rPr>
          <w:rFonts w:hint="eastAsia" w:ascii="宋体" w:hAnsi="宋体"/>
          <w:color w:val="000000"/>
          <w:sz w:val="24"/>
        </w:rPr>
        <w:t xml:space="preserve">征集活动</w:t>
      </w:r>
      <w:r>
        <w:rPr>
          <w:rFonts w:hint="eastAsia" w:ascii="宋体" w:hAnsi="宋体"/>
          <w:color w:val="000000"/>
          <w:sz w:val="24"/>
        </w:rPr>
        <w:t xml:space="preserve">交易中心</w:t>
      </w:r>
      <w:r>
        <w:rPr>
          <w:rFonts w:hint="eastAsia" w:ascii="宋体" w:hAnsi="宋体"/>
          <w:color w:val="000000"/>
          <w:sz w:val="24"/>
        </w:rPr>
        <w:t xml:space="preserve">不收取标书工本费与代理服务费。</w:t>
      </w:r>
      <w:r/>
    </w:p>
    <w:p>
      <w:pPr>
        <w:pStyle w:val="716"/>
        <w:ind w:firstLine="452"/>
        <w:spacing w:before="0" w:after="0" w:line="480" w:lineRule="exact"/>
        <w:rPr>
          <w:rFonts w:ascii="黑体" w:hAnsi="宋体"/>
          <w:b w:val="0"/>
          <w:bCs w:val="0"/>
          <w:color w:val="000000"/>
        </w:rPr>
      </w:pPr>
      <w:r>
        <w:rPr>
          <w:rFonts w:hint="eastAsia" w:ascii="宋体" w:hAnsi="宋体"/>
          <w:color w:val="000000"/>
          <w:sz w:val="30"/>
        </w:rPr>
        <w:t xml:space="preserve">5</w:t>
      </w:r>
      <w:r>
        <w:rPr>
          <w:rFonts w:hint="eastAsia" w:ascii="宋体" w:hAnsi="宋体"/>
          <w:color w:val="000000"/>
          <w:sz w:val="30"/>
        </w:rPr>
        <w:t xml:space="preserve">、</w:t>
      </w:r>
      <w:r>
        <w:rPr>
          <w:rFonts w:hint="eastAsia" w:ascii="黑体" w:hAnsi="宋体"/>
          <w:b w:val="0"/>
          <w:bCs w:val="0"/>
          <w:color w:val="000000"/>
        </w:rPr>
        <w:t xml:space="preserve">征集文件的约束力</w:t>
      </w:r>
      <w:r/>
    </w:p>
    <w:p>
      <w:pPr>
        <w:ind w:firstLine="600"/>
        <w:spacing w:line="48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供应商一旦参加本项目</w:t>
      </w:r>
      <w:r>
        <w:rPr>
          <w:rFonts w:hint="eastAsia" w:ascii="宋体" w:hAnsi="宋体"/>
          <w:color w:val="000000"/>
          <w:sz w:val="24"/>
          <w:szCs w:val="24"/>
        </w:rPr>
        <w:t xml:space="preserve">征集活动</w:t>
      </w:r>
      <w:r>
        <w:rPr>
          <w:rFonts w:hint="eastAsia" w:ascii="宋体" w:hAnsi="宋体"/>
          <w:color w:val="000000"/>
          <w:sz w:val="24"/>
          <w:szCs w:val="24"/>
        </w:rPr>
        <w:t xml:space="preserve">，即被认为接受了本征集文件的规定和约束。</w:t>
      </w:r>
      <w:r/>
    </w:p>
    <w:p>
      <w:pPr>
        <w:pStyle w:val="715"/>
        <w:ind w:firstLine="321"/>
        <w:spacing w:before="145" w:after="145" w:line="360" w:lineRule="auto"/>
        <w:rPr>
          <w:color w:val="000000"/>
        </w:rPr>
      </w:pPr>
      <w:r/>
      <w:bookmarkStart w:id="74" w:name="_Toc513029209"/>
      <w:r/>
      <w:bookmarkStart w:id="75" w:name="_Toc16938525"/>
      <w:r/>
      <w:bookmarkStart w:id="76" w:name="_Toc20823281"/>
      <w:r/>
      <w:bookmarkStart w:id="77" w:name="_Toc120614215"/>
      <w:r>
        <w:rPr>
          <w:rFonts w:hint="eastAsia"/>
          <w:color w:val="000000"/>
        </w:rPr>
        <w:t xml:space="preserve">二、征集文件</w:t>
      </w:r>
      <w:bookmarkEnd w:id="74"/>
      <w:r/>
      <w:bookmarkEnd w:id="75"/>
      <w:r/>
      <w:bookmarkEnd w:id="76"/>
      <w:r/>
      <w:bookmarkEnd w:id="77"/>
      <w:r/>
      <w:r/>
    </w:p>
    <w:p>
      <w:pPr>
        <w:pStyle w:val="716"/>
        <w:ind w:firstLine="420"/>
        <w:spacing w:before="0" w:after="0" w:line="240" w:lineRule="auto"/>
        <w:rPr>
          <w:b w:val="0"/>
          <w:bCs w:val="0"/>
          <w:color w:val="000000"/>
        </w:rPr>
      </w:pPr>
      <w:r/>
      <w:bookmarkStart w:id="78" w:name="_Toc513029210"/>
      <w:r/>
      <w:bookmarkStart w:id="79" w:name="_Toc16938526"/>
      <w:r/>
      <w:bookmarkStart w:id="80" w:name="_Toc20823282"/>
      <w:r>
        <w:rPr>
          <w:rFonts w:hint="eastAsia"/>
          <w:b w:val="0"/>
          <w:bCs w:val="0"/>
          <w:color w:val="000000"/>
        </w:rPr>
        <w:t xml:space="preserve">6</w:t>
      </w:r>
      <w:r>
        <w:rPr>
          <w:rFonts w:hint="eastAsia"/>
          <w:b w:val="0"/>
          <w:bCs w:val="0"/>
          <w:color w:val="000000"/>
        </w:rPr>
        <w:t xml:space="preserve">、征集文件构成</w:t>
      </w:r>
      <w:bookmarkEnd w:id="78"/>
      <w:r/>
      <w:bookmarkEnd w:id="79"/>
      <w:r/>
      <w:bookmarkEnd w:id="80"/>
      <w:r/>
      <w:r/>
    </w:p>
    <w:p>
      <w:pPr>
        <w:ind w:firstLine="480"/>
        <w:spacing w:line="5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征集文件由以下部分组成：</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.1.1</w:t>
      </w:r>
      <w:r>
        <w:rPr>
          <w:rFonts w:hint="eastAsia" w:ascii="宋体" w:hAnsi="宋体"/>
          <w:color w:val="000000"/>
          <w:sz w:val="24"/>
          <w:szCs w:val="24"/>
        </w:rPr>
        <w:t xml:space="preserve">参加征集活动的邀请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6.1.2供应商须知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.1.3</w:t>
      </w:r>
      <w:r>
        <w:rPr>
          <w:rFonts w:hint="eastAsia" w:ascii="宋体" w:hAnsi="宋体"/>
          <w:color w:val="000000"/>
          <w:sz w:val="24"/>
          <w:szCs w:val="24"/>
        </w:rPr>
        <w:t xml:space="preserve">框架协议</w:t>
      </w:r>
      <w:r>
        <w:rPr>
          <w:rFonts w:ascii="宋体" w:hAnsi="宋体"/>
          <w:color w:val="000000"/>
          <w:sz w:val="24"/>
          <w:szCs w:val="24"/>
        </w:rPr>
        <w:t xml:space="preserve">文本</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6.1.4采购需求</w:t>
      </w:r>
      <w:r/>
    </w:p>
    <w:p>
      <w:pPr>
        <w:ind w:firstLine="480"/>
        <w:rPr>
          <w:color w:val="000000"/>
          <w:sz w:val="24"/>
          <w:szCs w:val="24"/>
        </w:rPr>
      </w:pPr>
      <w:r>
        <w:rPr>
          <w:rFonts w:hint="eastAsia" w:ascii="宋体" w:hAnsi="宋体"/>
          <w:color w:val="000000"/>
          <w:sz w:val="24"/>
          <w:szCs w:val="24"/>
        </w:rPr>
        <w:t xml:space="preserve">6.1.5</w:t>
      </w:r>
      <w:r>
        <w:rPr>
          <w:rFonts w:hint="eastAsia" w:hAnsi="宋体"/>
          <w:color w:val="000000"/>
          <w:sz w:val="24"/>
          <w:szCs w:val="24"/>
        </w:rPr>
        <w:t xml:space="preserve">确定入围及成交供应商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6.1.6响应文件格式</w:t>
      </w:r>
      <w:r/>
    </w:p>
    <w:p>
      <w:pPr>
        <w:ind w:firstLine="480"/>
        <w:spacing w:line="500" w:lineRule="exact"/>
        <w:rPr>
          <w:rFonts w:ascii="宋体" w:hAnsi="宋体"/>
          <w:color w:val="000000"/>
          <w:sz w:val="24"/>
        </w:rPr>
      </w:pPr>
      <w:r>
        <w:rPr>
          <w:rFonts w:hint="eastAsia" w:ascii="宋体" w:hAnsi="宋体"/>
          <w:color w:val="000000"/>
          <w:sz w:val="24"/>
        </w:rPr>
        <w:t xml:space="preserve">请仔细检查征集文件是否齐全，如有</w:t>
      </w:r>
      <w:r>
        <w:rPr>
          <w:rFonts w:hint="eastAsia" w:ascii="宋体" w:hAnsi="宋体"/>
          <w:color w:val="000000"/>
          <w:sz w:val="24"/>
        </w:rPr>
        <w:t xml:space="preserve">缺漏请</w:t>
      </w:r>
      <w:r>
        <w:rPr>
          <w:rFonts w:hint="eastAsia" w:ascii="宋体" w:hAnsi="宋体"/>
          <w:color w:val="000000"/>
          <w:sz w:val="24"/>
        </w:rPr>
        <w:t xml:space="preserve">立即与</w:t>
      </w:r>
      <w:r>
        <w:rPr>
          <w:rFonts w:hint="eastAsia" w:ascii="宋体" w:hAnsi="宋体"/>
          <w:color w:val="000000"/>
          <w:sz w:val="24"/>
        </w:rPr>
        <w:t xml:space="preserve">交易中心</w:t>
      </w:r>
      <w:r>
        <w:rPr>
          <w:rFonts w:hint="eastAsia" w:ascii="宋体" w:hAnsi="宋体"/>
          <w:color w:val="000000"/>
          <w:sz w:val="24"/>
        </w:rPr>
        <w:t xml:space="preserve">联系解决。</w:t>
      </w:r>
      <w:r/>
    </w:p>
    <w:p>
      <w:pPr>
        <w:ind w:firstLine="480"/>
        <w:spacing w:line="5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供应商应认真阅读征集文件中所有的事项、格式、条款和规范等要求。按征集文件的要求和规定编制响应文件，并保证所提供的全部资料的真实性，以使其响应文件对征集文件</w:t>
      </w:r>
      <w:r>
        <w:rPr>
          <w:rFonts w:hint="eastAsia" w:ascii="宋体" w:hAnsi="宋体"/>
          <w:color w:val="000000"/>
          <w:sz w:val="24"/>
        </w:rPr>
        <w:t xml:space="preserve">作出</w:t>
      </w:r>
      <w:r>
        <w:rPr>
          <w:rFonts w:hint="eastAsia" w:ascii="宋体" w:hAnsi="宋体"/>
          <w:color w:val="000000"/>
          <w:sz w:val="24"/>
        </w:rPr>
        <w:t xml:space="preserve">实质性响应，否则其风险由供应商自行承担。</w:t>
      </w:r>
      <w:r/>
    </w:p>
    <w:p>
      <w:pPr>
        <w:pStyle w:val="716"/>
        <w:ind w:firstLine="560"/>
        <w:spacing w:before="0" w:after="0" w:line="240" w:lineRule="auto"/>
        <w:rPr>
          <w:b w:val="0"/>
          <w:bCs w:val="0"/>
          <w:color w:val="000000"/>
        </w:rPr>
      </w:pPr>
      <w:r/>
      <w:bookmarkStart w:id="81" w:name="_Toc462564071"/>
      <w:r/>
      <w:bookmarkStart w:id="82" w:name="_Toc513029212"/>
      <w:r/>
      <w:bookmarkStart w:id="83" w:name="_Toc16938528"/>
      <w:r/>
      <w:bookmarkStart w:id="84" w:name="_Toc20823284"/>
      <w:r>
        <w:rPr>
          <w:b w:val="0"/>
          <w:bCs w:val="0"/>
          <w:color w:val="000000"/>
        </w:rPr>
        <w:t xml:space="preserve">7</w:t>
      </w:r>
      <w:r>
        <w:rPr>
          <w:rFonts w:hint="eastAsia"/>
          <w:b w:val="0"/>
          <w:bCs w:val="0"/>
          <w:color w:val="000000"/>
        </w:rPr>
        <w:t xml:space="preserve">、征集文件的修改</w:t>
      </w:r>
      <w:bookmarkEnd w:id="81"/>
      <w:r/>
      <w:bookmarkEnd w:id="82"/>
      <w:r/>
      <w:bookmarkEnd w:id="83"/>
      <w:r/>
      <w:bookmarkEnd w:id="84"/>
      <w:r/>
      <w:r/>
    </w:p>
    <w:p>
      <w:pPr>
        <w:ind w:firstLine="480"/>
        <w:spacing w:line="500" w:lineRule="exact"/>
        <w:rPr>
          <w:rFonts w:ascii="宋体" w:hAnsi="宋体"/>
          <w:color w:val="000000"/>
          <w:sz w:val="24"/>
        </w:rPr>
      </w:pPr>
      <w:r>
        <w:rPr>
          <w:rFonts w:ascii="宋体" w:hAnsi="宋体"/>
          <w:bCs/>
          <w:color w:val="000000"/>
          <w:sz w:val="24"/>
        </w:rPr>
        <w:t xml:space="preserve">7</w:t>
      </w:r>
      <w:r>
        <w:rPr>
          <w:rFonts w:hint="eastAsia" w:ascii="宋体" w:hAnsi="宋体"/>
          <w:bCs/>
          <w:color w:val="000000"/>
          <w:sz w:val="24"/>
        </w:rPr>
        <w:t xml:space="preserve">.1</w:t>
      </w:r>
      <w:r>
        <w:rPr>
          <w:rFonts w:hint="eastAsia" w:ascii="宋体" w:hAnsi="宋体"/>
          <w:color w:val="000000"/>
          <w:sz w:val="24"/>
        </w:rPr>
        <w:t xml:space="preserve"> 在响应文件提交截止时间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rPr>
        <w:t xml:space="preserve">交易中心</w:t>
      </w:r>
      <w:r>
        <w:rPr>
          <w:rFonts w:hint="eastAsia" w:ascii="宋体" w:hAnsi="宋体"/>
          <w:color w:val="000000"/>
          <w:sz w:val="24"/>
        </w:rPr>
        <w:t xml:space="preserve">可以对征集文件进行修改。</w:t>
      </w:r>
      <w:r/>
    </w:p>
    <w:p>
      <w:pPr>
        <w:ind w:firstLine="480"/>
        <w:spacing w:line="500" w:lineRule="exact"/>
        <w:rPr>
          <w:rFonts w:ascii="宋体" w:hAnsi="Arial"/>
          <w:color w:val="000000"/>
          <w:sz w:val="28"/>
        </w:rPr>
      </w:pPr>
      <w:r>
        <w:rPr>
          <w:rFonts w:ascii="宋体" w:hAnsi="宋体"/>
          <w:bCs/>
          <w:color w:val="000000"/>
          <w:sz w:val="24"/>
        </w:rPr>
        <w:t xml:space="preserve">7</w:t>
      </w:r>
      <w:r>
        <w:rPr>
          <w:rFonts w:hint="eastAsia" w:ascii="宋体" w:hAnsi="宋体"/>
          <w:bCs/>
          <w:color w:val="000000"/>
          <w:sz w:val="24"/>
        </w:rPr>
        <w:t xml:space="preserve">.2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推迟响应文件提交截止日期和开启日期。</w:t>
      </w:r>
      <w:r/>
    </w:p>
    <w:p>
      <w:pPr>
        <w:ind w:firstLine="480"/>
        <w:spacing w:line="500" w:lineRule="exact"/>
        <w:rPr>
          <w:rFonts w:ascii="宋体" w:hAnsi="宋体"/>
          <w:color w:val="000000"/>
          <w:sz w:val="24"/>
        </w:rPr>
      </w:pPr>
      <w:r>
        <w:rPr>
          <w:rFonts w:ascii="宋体" w:hAnsi="宋体"/>
          <w:bCs/>
          <w:color w:val="000000"/>
          <w:sz w:val="24"/>
        </w:rPr>
        <w:t xml:space="preserve">7</w:t>
      </w:r>
      <w:r>
        <w:rPr>
          <w:rFonts w:hint="eastAsia" w:ascii="宋体" w:hAnsi="宋体"/>
          <w:bCs/>
          <w:color w:val="000000"/>
          <w:sz w:val="24"/>
        </w:rPr>
        <w:t xml:space="preserve">.3 </w:t>
      </w:r>
      <w:r>
        <w:rPr>
          <w:rFonts w:hint="eastAsia" w:ascii="宋体" w:hAnsi="宋体"/>
          <w:color w:val="000000"/>
          <w:sz w:val="24"/>
        </w:rPr>
        <w:t xml:space="preserve">征集文件的修改将在“江苏政府采购网”公布，</w:t>
      </w:r>
      <w:r>
        <w:rPr>
          <w:rFonts w:hint="eastAsia" w:ascii="宋体" w:hAnsi="宋体"/>
          <w:color w:val="000000"/>
          <w:sz w:val="24"/>
          <w:szCs w:val="24"/>
        </w:rPr>
        <w:t xml:space="preserve">补充文件将作为</w:t>
      </w:r>
      <w:r>
        <w:rPr>
          <w:rFonts w:hint="eastAsia" w:ascii="宋体" w:hAnsi="宋体"/>
          <w:color w:val="000000"/>
          <w:sz w:val="24"/>
        </w:rPr>
        <w:t xml:space="preserve">征集文件</w:t>
      </w:r>
      <w:r>
        <w:rPr>
          <w:rFonts w:hint="eastAsia" w:ascii="宋体" w:hAnsi="宋体"/>
          <w:color w:val="000000"/>
          <w:sz w:val="24"/>
          <w:szCs w:val="24"/>
        </w:rPr>
        <w:t xml:space="preserve">的组成部分，</w:t>
      </w:r>
      <w:r>
        <w:rPr>
          <w:rFonts w:hint="eastAsia" w:ascii="宋体" w:hAnsi="宋体"/>
          <w:color w:val="000000"/>
          <w:sz w:val="24"/>
        </w:rPr>
        <w:t xml:space="preserve">并对供应商具有约束力。</w:t>
      </w:r>
      <w:r/>
    </w:p>
    <w:p>
      <w:pPr>
        <w:pStyle w:val="715"/>
        <w:ind w:firstLine="482"/>
        <w:spacing w:before="145" w:after="145" w:line="360" w:lineRule="auto"/>
        <w:rPr>
          <w:color w:val="000000"/>
        </w:rPr>
      </w:pPr>
      <w:r/>
      <w:bookmarkStart w:id="85" w:name="_Toc462564072"/>
      <w:r/>
      <w:bookmarkStart w:id="86" w:name="_Toc513029213"/>
      <w:r/>
      <w:bookmarkStart w:id="87" w:name="_Toc16938529"/>
      <w:r/>
      <w:bookmarkStart w:id="88" w:name="_Toc20823285"/>
      <w:r/>
      <w:bookmarkStart w:id="89" w:name="_Toc120614216"/>
      <w:r>
        <w:rPr>
          <w:rFonts w:hint="eastAsia"/>
          <w:color w:val="000000"/>
        </w:rPr>
        <w:t xml:space="preserve">三、响应文件的编制</w:t>
      </w:r>
      <w:bookmarkEnd w:id="85"/>
      <w:r/>
      <w:bookmarkEnd w:id="86"/>
      <w:r/>
      <w:bookmarkEnd w:id="87"/>
      <w:r/>
      <w:bookmarkEnd w:id="88"/>
      <w:r/>
      <w:bookmarkEnd w:id="89"/>
      <w:r/>
      <w:r/>
    </w:p>
    <w:p>
      <w:pPr>
        <w:pStyle w:val="716"/>
        <w:ind w:firstLine="560"/>
        <w:spacing w:before="0" w:after="0" w:line="240" w:lineRule="auto"/>
        <w:rPr>
          <w:bCs w:val="0"/>
          <w:color w:val="000000"/>
        </w:rPr>
      </w:pPr>
      <w:r/>
      <w:bookmarkStart w:id="90" w:name="_Toc462564073"/>
      <w:r/>
      <w:bookmarkStart w:id="91" w:name="_Toc513029214"/>
      <w:r/>
      <w:bookmarkStart w:id="92" w:name="_Toc16938530"/>
      <w:r/>
      <w:bookmarkStart w:id="93" w:name="_Toc20823286"/>
      <w:r>
        <w:rPr>
          <w:b w:val="0"/>
          <w:bCs w:val="0"/>
          <w:color w:val="000000"/>
        </w:rPr>
        <w:t xml:space="preserve">8</w:t>
      </w:r>
      <w:r>
        <w:rPr>
          <w:rFonts w:hint="eastAsia"/>
          <w:b w:val="0"/>
          <w:bCs w:val="0"/>
          <w:color w:val="000000"/>
        </w:rPr>
        <w:t xml:space="preserve">、响应文件的语言及度量衡单位</w:t>
      </w:r>
      <w:bookmarkEnd w:id="90"/>
      <w:r/>
      <w:bookmarkEnd w:id="91"/>
      <w:r/>
      <w:bookmarkEnd w:id="92"/>
      <w:r/>
      <w:bookmarkEnd w:id="93"/>
      <w:r/>
      <w:r/>
    </w:p>
    <w:p>
      <w:pPr>
        <w:ind w:firstLine="480"/>
        <w:spacing w:line="5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供应商提交的响应文件以及供应商与</w:t>
      </w:r>
      <w:r>
        <w:rPr>
          <w:rFonts w:hint="eastAsia" w:ascii="宋体" w:hAnsi="宋体"/>
          <w:color w:val="000000"/>
          <w:sz w:val="24"/>
        </w:rPr>
        <w:t xml:space="preserve">交易中心</w:t>
      </w:r>
      <w:r>
        <w:rPr>
          <w:rFonts w:hint="eastAsia" w:ascii="宋体" w:hAnsi="宋体"/>
          <w:color w:val="000000"/>
          <w:sz w:val="24"/>
        </w:rPr>
        <w:t xml:space="preserve">就</w:t>
      </w:r>
      <w:r>
        <w:rPr>
          <w:rFonts w:hint="eastAsia" w:ascii="宋体" w:hAnsi="宋体"/>
          <w:color w:val="000000"/>
          <w:sz w:val="24"/>
        </w:rPr>
        <w:t xml:space="preserve">征集活动</w:t>
      </w:r>
      <w:r>
        <w:rPr>
          <w:rFonts w:hint="eastAsia" w:ascii="宋体" w:hAnsi="宋体"/>
          <w:color w:val="000000"/>
          <w:sz w:val="24"/>
        </w:rPr>
        <w:t xml:space="preserve">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除技术性能另有规定外，响应文件所使用的度量衡单位，均须采用国家法定计量单位。</w:t>
      </w:r>
      <w:r/>
    </w:p>
    <w:p>
      <w:pPr>
        <w:pStyle w:val="716"/>
        <w:ind w:firstLine="420"/>
        <w:spacing w:before="0" w:after="0" w:line="240" w:lineRule="auto"/>
        <w:rPr>
          <w:b w:val="0"/>
          <w:bCs w:val="0"/>
          <w:color w:val="000000"/>
        </w:rPr>
      </w:pPr>
      <w:r/>
      <w:bookmarkStart w:id="94" w:name="_Toc462564074"/>
      <w:r/>
      <w:bookmarkStart w:id="95" w:name="_Toc513029215"/>
      <w:r/>
      <w:bookmarkStart w:id="96" w:name="_Toc16938531"/>
      <w:r/>
      <w:bookmarkStart w:id="97" w:name="_Toc20823287"/>
      <w:r>
        <w:rPr>
          <w:b w:val="0"/>
          <w:bCs w:val="0"/>
          <w:color w:val="000000"/>
        </w:rPr>
        <w:t xml:space="preserve">9</w:t>
      </w:r>
      <w:r>
        <w:rPr>
          <w:rFonts w:hint="eastAsia"/>
          <w:b w:val="0"/>
          <w:bCs w:val="0"/>
          <w:color w:val="000000"/>
        </w:rPr>
        <w:t xml:space="preserve">、响应文件构成</w:t>
      </w:r>
      <w:bookmarkEnd w:id="94"/>
      <w:r/>
      <w:bookmarkEnd w:id="95"/>
      <w:r/>
      <w:bookmarkEnd w:id="96"/>
      <w:r/>
      <w:bookmarkEnd w:id="97"/>
      <w:r/>
      <w:r/>
    </w:p>
    <w:p>
      <w:pPr>
        <w:ind w:firstLine="480"/>
        <w:spacing w:line="440" w:lineRule="exact"/>
        <w:rPr>
          <w:rFonts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供应商编写的响应文件应包括资格证明文件、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、服务报价</w:t>
      </w:r>
      <w:r>
        <w:rPr>
          <w:rFonts w:ascii="宋体" w:hAnsi="宋体"/>
          <w:color w:val="000000"/>
          <w:sz w:val="24"/>
        </w:rPr>
        <w:t xml:space="preserve">明细表</w:t>
      </w:r>
      <w:r>
        <w:rPr>
          <w:rFonts w:hint="eastAsia" w:ascii="宋体" w:hAnsi="宋体"/>
          <w:color w:val="000000"/>
          <w:sz w:val="24"/>
        </w:rPr>
        <w:t xml:space="preserve">、其他证明文件、响应函、报价一览表等部分。</w:t>
      </w:r>
      <w:r/>
    </w:p>
    <w:p>
      <w:pPr>
        <w:ind w:firstLine="480"/>
        <w:spacing w:line="44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如标书制作工具中格式和内容与“江苏政府采购网”发布的征集文件不一致，请以“江苏政府采购网”发布的征集文件为准。</w:t>
      </w:r>
      <w:r/>
    </w:p>
    <w:p>
      <w:pPr>
        <w:pStyle w:val="716"/>
        <w:ind w:firstLine="420"/>
        <w:spacing w:before="0" w:after="0" w:line="240" w:lineRule="auto"/>
        <w:rPr>
          <w:b w:val="0"/>
          <w:bCs w:val="0"/>
          <w:color w:val="000000"/>
        </w:rPr>
      </w:pPr>
      <w:r/>
      <w:bookmarkStart w:id="98" w:name="_Hlt26668975"/>
      <w:r/>
      <w:bookmarkStart w:id="99" w:name="_Hlt26670360"/>
      <w:r/>
      <w:bookmarkStart w:id="100" w:name="_Hlt26954838"/>
      <w:r/>
      <w:bookmarkStart w:id="101" w:name="_Hlt26670482"/>
      <w:r/>
      <w:bookmarkStart w:id="102" w:name="_Hlt26954846"/>
      <w:r/>
      <w:bookmarkStart w:id="103" w:name="_Hlt26670486"/>
      <w:r/>
      <w:bookmarkStart w:id="104" w:name="_Hlt26954731"/>
      <w:r/>
      <w:bookmarkStart w:id="105" w:name="_Hlt26954848"/>
      <w:r/>
      <w:bookmarkStart w:id="106" w:name="_Toc14577359"/>
      <w:r/>
      <w:bookmarkStart w:id="107" w:name="_Toc49090510"/>
      <w:r/>
      <w:bookmarkEnd w:id="98"/>
      <w:r/>
      <w:bookmarkEnd w:id="99"/>
      <w:r/>
      <w:bookmarkEnd w:id="100"/>
      <w:r/>
      <w:bookmarkEnd w:id="101"/>
      <w:r/>
      <w:bookmarkEnd w:id="102"/>
      <w:r/>
      <w:bookmarkEnd w:id="103"/>
      <w:r/>
      <w:bookmarkEnd w:id="104"/>
      <w:r/>
      <w:bookmarkEnd w:id="105"/>
      <w:r>
        <w:rPr>
          <w:rFonts w:hint="eastAsia"/>
          <w:b w:val="0"/>
          <w:bCs w:val="0"/>
          <w:color w:val="000000"/>
        </w:rPr>
        <w:t xml:space="preserve">1</w:t>
      </w:r>
      <w:r>
        <w:rPr>
          <w:b w:val="0"/>
          <w:bCs w:val="0"/>
          <w:color w:val="000000"/>
        </w:rPr>
        <w:t xml:space="preserve">0</w:t>
      </w:r>
      <w:r>
        <w:rPr>
          <w:rFonts w:hint="eastAsia"/>
          <w:b w:val="0"/>
          <w:bCs w:val="0"/>
          <w:color w:val="000000"/>
        </w:rPr>
        <w:t xml:space="preserve">、响应函和报价一览表</w:t>
      </w:r>
      <w:r/>
    </w:p>
    <w:p>
      <w:pPr>
        <w:ind w:firstLine="480"/>
        <w:spacing w:line="5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0.</w:t>
      </w:r>
      <w:r>
        <w:rPr>
          <w:rFonts w:hint="eastAsia" w:ascii="宋体" w:hAnsi="宋体"/>
          <w:bCs/>
          <w:color w:val="000000"/>
          <w:sz w:val="24"/>
        </w:rPr>
        <w:t xml:space="preserve">1</w:t>
      </w:r>
      <w:r>
        <w:rPr>
          <w:rFonts w:hint="eastAsia" w:ascii="宋体" w:hAnsi="宋体"/>
          <w:color w:val="000000"/>
          <w:sz w:val="24"/>
        </w:rPr>
        <w:t xml:space="preserve"> 供应商应按照征集文件中提供的格式完整、正确填写</w:t>
      </w:r>
      <w:r>
        <w:rPr>
          <w:rFonts w:hint="eastAsia"/>
          <w:bCs/>
          <w:color w:val="000000"/>
          <w:sz w:val="24"/>
          <w:szCs w:val="24"/>
        </w:rPr>
        <w:t xml:space="preserve">响应函</w:t>
      </w:r>
      <w:r>
        <w:rPr>
          <w:rFonts w:hint="eastAsia" w:ascii="宋体" w:hAnsi="宋体"/>
          <w:color w:val="000000"/>
          <w:sz w:val="24"/>
        </w:rPr>
        <w:t xml:space="preserve">、报价一览表。</w:t>
      </w:r>
      <w:r/>
    </w:p>
    <w:p>
      <w:pPr>
        <w:ind w:firstLine="480"/>
        <w:spacing w:line="5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.2</w:t>
      </w:r>
      <w:r>
        <w:rPr>
          <w:rFonts w:hint="eastAsia" w:ascii="宋体" w:hAnsi="宋体"/>
          <w:bCs/>
          <w:color w:val="000000"/>
          <w:sz w:val="24"/>
        </w:rPr>
        <w:t xml:space="preserve">响应文件中的服务单价无特殊规定的采用人民币报价，以元为单位标注。</w:t>
      </w:r>
      <w:r>
        <w:rPr>
          <w:rFonts w:hint="eastAsia" w:ascii="宋体" w:hAnsi="宋体"/>
          <w:color w:val="000000"/>
          <w:sz w:val="24"/>
        </w:rPr>
        <w:t xml:space="preserve">征集文件中另有规定的按规定执行。</w:t>
      </w:r>
      <w:r/>
    </w:p>
    <w:p>
      <w:pPr>
        <w:pStyle w:val="716"/>
        <w:ind w:firstLine="420"/>
        <w:spacing w:before="0" w:after="0" w:line="240" w:lineRule="auto"/>
        <w:rPr>
          <w:b w:val="0"/>
          <w:bCs w:val="0"/>
          <w:color w:val="000000"/>
        </w:rPr>
      </w:pPr>
      <w:r/>
      <w:bookmarkStart w:id="108" w:name="_Toc14577360"/>
      <w:r/>
      <w:bookmarkStart w:id="109" w:name="_Toc49090511"/>
      <w:r/>
      <w:bookmarkEnd w:id="106"/>
      <w:r/>
      <w:bookmarkEnd w:id="107"/>
      <w:r>
        <w:rPr>
          <w:rFonts w:hint="eastAsia"/>
          <w:b w:val="0"/>
          <w:bCs w:val="0"/>
          <w:color w:val="000000"/>
        </w:rPr>
        <w:t xml:space="preserve">1</w:t>
      </w:r>
      <w:r>
        <w:rPr>
          <w:b w:val="0"/>
          <w:bCs w:val="0"/>
          <w:color w:val="000000"/>
        </w:rPr>
        <w:t xml:space="preserve">1</w:t>
      </w:r>
      <w:r>
        <w:rPr>
          <w:rFonts w:hint="eastAsia"/>
          <w:b w:val="0"/>
          <w:bCs w:val="0"/>
          <w:color w:val="000000"/>
        </w:rPr>
        <w:t xml:space="preserve">、响应文件有效期</w:t>
      </w:r>
      <w:bookmarkEnd w:id="108"/>
      <w:r/>
      <w:bookmarkEnd w:id="109"/>
      <w:r/>
      <w:r/>
    </w:p>
    <w:p>
      <w:pPr>
        <w:ind w:firstLine="480"/>
        <w:spacing w:line="5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.1响应文件有效期为</w:t>
      </w:r>
      <w:r>
        <w:rPr>
          <w:rFonts w:hint="eastAsia" w:ascii="宋体" w:hAnsi="宋体"/>
          <w:bCs/>
          <w:color w:val="000000"/>
          <w:sz w:val="24"/>
        </w:rPr>
        <w:t xml:space="preserve">交易中心</w:t>
      </w:r>
      <w:r>
        <w:rPr>
          <w:rFonts w:hint="eastAsia" w:ascii="宋体" w:hAnsi="宋体"/>
          <w:bCs/>
          <w:color w:val="000000"/>
          <w:sz w:val="24"/>
        </w:rPr>
        <w:t xml:space="preserve">规定的</w:t>
      </w:r>
      <w:r>
        <w:rPr>
          <w:rFonts w:hint="eastAsia"/>
          <w:bCs/>
          <w:color w:val="000000"/>
          <w:sz w:val="24"/>
          <w:szCs w:val="24"/>
        </w:rPr>
        <w:t xml:space="preserve">响应文件提交截止时间</w:t>
      </w:r>
      <w:r>
        <w:rPr>
          <w:rFonts w:hint="eastAsia" w:ascii="宋体" w:hAnsi="宋体"/>
          <w:bCs/>
          <w:color w:val="000000"/>
          <w:sz w:val="24"/>
        </w:rPr>
        <w:t xml:space="preserve">之日后</w:t>
      </w:r>
      <w:r>
        <w:rPr>
          <w:rFonts w:hint="eastAsia" w:ascii="仿宋_GB2312" w:hAnsi="仿宋_GB2312"/>
          <w:b/>
          <w:color w:val="000000"/>
          <w:sz w:val="24"/>
          <w:u w:val="single"/>
        </w:rPr>
        <w:t xml:space="preserve">九十（</w:t>
      </w:r>
      <w:r>
        <w:rPr>
          <w:rFonts w:hint="eastAsia" w:ascii="仿宋_GB2312" w:hAnsi="仿宋_GB2312"/>
          <w:b/>
          <w:color w:val="000000"/>
          <w:sz w:val="24"/>
          <w:u w:val="single"/>
        </w:rPr>
        <w:t xml:space="preserve">90</w:t>
      </w:r>
      <w:r>
        <w:rPr>
          <w:rFonts w:hint="eastAsia" w:ascii="仿宋_GB2312" w:hAnsi="仿宋_GB2312"/>
          <w:b/>
          <w:color w:val="000000"/>
          <w:sz w:val="24"/>
          <w:u w:val="single"/>
        </w:rPr>
        <w:t xml:space="preserve">）天</w:t>
      </w:r>
      <w:r>
        <w:rPr>
          <w:rFonts w:hint="eastAsia" w:ascii="宋体" w:hAnsi="宋体"/>
          <w:bCs/>
          <w:color w:val="000000"/>
          <w:sz w:val="24"/>
        </w:rPr>
        <w:t xml:space="preserve">。</w:t>
      </w:r>
      <w:r>
        <w:rPr>
          <w:rFonts w:hint="eastAsia"/>
          <w:bCs/>
          <w:color w:val="000000"/>
          <w:sz w:val="24"/>
          <w:szCs w:val="24"/>
        </w:rPr>
        <w:t xml:space="preserve">响应文件</w:t>
      </w:r>
      <w:r>
        <w:rPr>
          <w:rFonts w:hint="eastAsia" w:ascii="宋体" w:hAnsi="宋体"/>
          <w:bCs/>
          <w:color w:val="000000"/>
          <w:sz w:val="24"/>
        </w:rPr>
        <w:t xml:space="preserve">有效期比规定短的将被视为未实质性响应征集文件而予以拒绝。</w:t>
      </w:r>
      <w:r/>
    </w:p>
    <w:p>
      <w:pPr>
        <w:pStyle w:val="716"/>
        <w:ind w:firstLine="420"/>
        <w:spacing w:before="0" w:after="0" w:line="240" w:lineRule="auto"/>
        <w:rPr>
          <w:b w:val="0"/>
          <w:bCs w:val="0"/>
          <w:color w:val="000000"/>
        </w:rPr>
      </w:pPr>
      <w:r>
        <w:rPr>
          <w:rFonts w:hint="eastAsia"/>
          <w:b w:val="0"/>
          <w:bCs w:val="0"/>
          <w:color w:val="000000"/>
        </w:rPr>
        <w:t xml:space="preserve">1</w:t>
      </w:r>
      <w:r>
        <w:rPr>
          <w:b w:val="0"/>
          <w:bCs w:val="0"/>
          <w:color w:val="000000"/>
        </w:rPr>
        <w:t xml:space="preserve">2</w:t>
      </w:r>
      <w:r>
        <w:rPr>
          <w:rFonts w:hint="eastAsia"/>
          <w:b w:val="0"/>
          <w:bCs w:val="0"/>
          <w:color w:val="000000"/>
        </w:rPr>
        <w:t xml:space="preserve">、响应文件有效期的延长</w:t>
      </w:r>
      <w:r/>
    </w:p>
    <w:p>
      <w:pPr>
        <w:ind w:firstLine="480"/>
        <w:spacing w:line="5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2</w:t>
      </w:r>
      <w:r>
        <w:rPr>
          <w:rFonts w:hint="eastAsia" w:ascii="宋体" w:hAnsi="宋体"/>
          <w:bCs/>
          <w:color w:val="000000"/>
          <w:sz w:val="24"/>
        </w:rPr>
        <w:t xml:space="preserve">.1在特殊情况下，</w:t>
      </w:r>
      <w:r>
        <w:rPr>
          <w:rFonts w:hint="eastAsia" w:ascii="宋体" w:hAnsi="宋体"/>
          <w:bCs/>
          <w:color w:val="000000"/>
          <w:sz w:val="24"/>
        </w:rPr>
        <w:t xml:space="preserve">交易中心</w:t>
      </w:r>
      <w:r>
        <w:rPr>
          <w:rFonts w:hint="eastAsia" w:ascii="宋体" w:hAnsi="宋体"/>
          <w:bCs/>
          <w:color w:val="000000"/>
          <w:sz w:val="24"/>
        </w:rPr>
        <w:t xml:space="preserve">于原响应文件有效期满之前，可向供应商提出延长响应文件有效期的要求。这种要求与答复均应采用书面形式。供应商可以拒绝</w:t>
      </w:r>
      <w:r>
        <w:rPr>
          <w:rFonts w:hint="eastAsia" w:ascii="宋体" w:hAnsi="宋体"/>
          <w:bCs/>
          <w:color w:val="000000"/>
          <w:sz w:val="24"/>
        </w:rPr>
        <w:t xml:space="preserve">交易中心</w:t>
      </w:r>
      <w:r>
        <w:rPr>
          <w:rFonts w:hint="eastAsia" w:ascii="宋体" w:hAnsi="宋体"/>
          <w:bCs/>
          <w:color w:val="000000"/>
          <w:sz w:val="24"/>
        </w:rPr>
        <w:t xml:space="preserve">的这一要求而放弃参加</w:t>
      </w:r>
      <w:r>
        <w:rPr>
          <w:rFonts w:hint="eastAsia" w:ascii="宋体" w:hAnsi="宋体"/>
          <w:bCs/>
          <w:color w:val="000000"/>
          <w:sz w:val="24"/>
        </w:rPr>
        <w:t xml:space="preserve">征集活动</w:t>
      </w:r>
      <w:r>
        <w:rPr>
          <w:rFonts w:hint="eastAsia" w:ascii="宋体" w:hAnsi="宋体"/>
          <w:bCs/>
          <w:color w:val="000000"/>
          <w:sz w:val="24"/>
        </w:rPr>
        <w:t xml:space="preserve">，同意延长响应文件有效期的供应商既不能要求也不允许修改其响应文件。</w:t>
      </w:r>
      <w:r>
        <w:rPr>
          <w:rFonts w:hint="eastAsia" w:ascii="宋体" w:hAnsi="宋体"/>
          <w:color w:val="000000"/>
          <w:sz w:val="24"/>
          <w:szCs w:val="24"/>
        </w:rPr>
        <w:t xml:space="preserve">受</w:t>
      </w:r>
      <w:r>
        <w:rPr>
          <w:rFonts w:hint="eastAsia" w:ascii="宋体" w:hAnsi="宋体"/>
          <w:bCs/>
          <w:color w:val="000000"/>
          <w:sz w:val="24"/>
        </w:rPr>
        <w:t xml:space="preserve">响应文件</w:t>
      </w:r>
      <w:r>
        <w:rPr>
          <w:rFonts w:hint="eastAsia" w:ascii="宋体" w:hAnsi="宋体"/>
          <w:color w:val="000000"/>
          <w:sz w:val="24"/>
          <w:szCs w:val="24"/>
        </w:rPr>
        <w:t xml:space="preserve">有效期约束的所有权利与义务均延长至新的有效期</w:t>
      </w:r>
      <w:r>
        <w:rPr>
          <w:rFonts w:hint="eastAsia" w:ascii="宋体" w:hAnsi="宋体"/>
          <w:bCs/>
          <w:color w:val="000000"/>
          <w:sz w:val="24"/>
        </w:rPr>
        <w:t xml:space="preserve">。</w:t>
      </w:r>
      <w:r/>
    </w:p>
    <w:p>
      <w:pPr>
        <w:pStyle w:val="715"/>
        <w:ind w:firstLine="482"/>
        <w:spacing w:before="145" w:after="145" w:line="360" w:lineRule="auto"/>
        <w:rPr>
          <w:color w:val="000000"/>
        </w:rPr>
      </w:pPr>
      <w:r/>
      <w:bookmarkStart w:id="110" w:name="_Hlt26954739"/>
      <w:r/>
      <w:bookmarkStart w:id="111" w:name="_Hlt26954852"/>
      <w:r/>
      <w:bookmarkStart w:id="112" w:name="_Toc513029224"/>
      <w:r/>
      <w:bookmarkStart w:id="113" w:name="_Toc16938540"/>
      <w:r/>
      <w:bookmarkStart w:id="114" w:name="_Toc20823296"/>
      <w:r/>
      <w:bookmarkStart w:id="115" w:name="_Toc120614217"/>
      <w:r/>
      <w:bookmarkEnd w:id="110"/>
      <w:r/>
      <w:bookmarkEnd w:id="111"/>
      <w:r>
        <w:rPr>
          <w:rFonts w:hint="eastAsia"/>
          <w:color w:val="000000"/>
        </w:rPr>
        <w:t xml:space="preserve">四、</w:t>
      </w:r>
      <w:r>
        <w:rPr>
          <w:rFonts w:hint="eastAsia" w:ascii="宋体" w:hAnsi="宋体"/>
          <w:color w:val="000000"/>
        </w:rPr>
        <w:t xml:space="preserve">响应文件</w:t>
      </w:r>
      <w:r>
        <w:rPr>
          <w:rFonts w:hint="eastAsia"/>
          <w:color w:val="000000"/>
        </w:rPr>
        <w:t xml:space="preserve">的递交</w:t>
      </w:r>
      <w:bookmarkEnd w:id="112"/>
      <w:r/>
      <w:bookmarkEnd w:id="113"/>
      <w:r/>
      <w:bookmarkEnd w:id="114"/>
      <w:r/>
      <w:bookmarkEnd w:id="115"/>
      <w:r/>
      <w:r/>
    </w:p>
    <w:p>
      <w:pPr>
        <w:pStyle w:val="716"/>
        <w:ind w:firstLine="560"/>
        <w:spacing w:before="0" w:after="0" w:line="240" w:lineRule="auto"/>
        <w:rPr>
          <w:rFonts w:ascii="黑体"/>
          <w:b w:val="0"/>
          <w:bCs w:val="0"/>
          <w:color w:val="000000"/>
        </w:rPr>
      </w:pPr>
      <w:r/>
      <w:bookmarkStart w:id="116" w:name="_Toc462564084"/>
      <w:r/>
      <w:bookmarkStart w:id="117" w:name="_Toc513029225"/>
      <w:r/>
      <w:bookmarkStart w:id="118" w:name="_Toc16938541"/>
      <w:r/>
      <w:bookmarkStart w:id="119" w:name="_Toc20823297"/>
      <w:r>
        <w:rPr>
          <w:rFonts w:hint="eastAsia"/>
          <w:b w:val="0"/>
          <w:bCs w:val="0"/>
          <w:color w:val="000000"/>
        </w:rPr>
        <w:t xml:space="preserve">1</w:t>
      </w:r>
      <w:r>
        <w:rPr>
          <w:b w:val="0"/>
          <w:bCs w:val="0"/>
          <w:color w:val="000000"/>
        </w:rPr>
        <w:t xml:space="preserve">3</w:t>
      </w:r>
      <w:r>
        <w:rPr>
          <w:rFonts w:hint="eastAsia"/>
          <w:b w:val="0"/>
          <w:bCs w:val="0"/>
          <w:color w:val="000000"/>
        </w:rPr>
        <w:t xml:space="preserve">、电子</w:t>
      </w:r>
      <w:r>
        <w:rPr>
          <w:rFonts w:hint="eastAsia" w:ascii="黑体"/>
          <w:b w:val="0"/>
          <w:bCs w:val="0"/>
          <w:color w:val="000000"/>
        </w:rPr>
        <w:t xml:space="preserve">响应文件</w:t>
      </w:r>
      <w:bookmarkEnd w:id="116"/>
      <w:r/>
      <w:bookmarkEnd w:id="117"/>
      <w:r/>
      <w:bookmarkEnd w:id="118"/>
      <w:r/>
      <w:bookmarkEnd w:id="119"/>
      <w:r>
        <w:rPr>
          <w:rFonts w:hint="eastAsia" w:ascii="黑体"/>
          <w:b w:val="0"/>
          <w:bCs w:val="0"/>
          <w:color w:val="000000"/>
        </w:rPr>
        <w:t xml:space="preserve">的递交</w:t>
      </w:r>
      <w:r/>
    </w:p>
    <w:p>
      <w:pPr>
        <w:pStyle w:val="735"/>
        <w:ind w:left="525"/>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 供应商应当按照《操作手册》规定，在响应文件提交截止时间</w:t>
      </w:r>
      <w:r>
        <w:rPr>
          <w:rFonts w:hint="eastAsia" w:ascii="宋体" w:hAnsi="宋体"/>
          <w:bCs/>
          <w:color w:val="000000"/>
          <w:sz w:val="24"/>
        </w:rPr>
        <w:t xml:space="preserve">前</w:t>
      </w:r>
      <w:r>
        <w:rPr>
          <w:rFonts w:ascii="宋体" w:hAnsi="宋体"/>
          <w:bCs/>
          <w:color w:val="000000"/>
          <w:sz w:val="24"/>
        </w:rPr>
        <w:t xml:space="preserve">制作</w:t>
      </w:r>
      <w:r>
        <w:rPr>
          <w:rFonts w:hint="eastAsia" w:ascii="宋体" w:hAnsi="宋体"/>
          <w:bCs/>
          <w:color w:val="000000"/>
          <w:sz w:val="24"/>
        </w:rPr>
        <w:t xml:space="preserve">并上传</w:t>
      </w:r>
      <w:r/>
    </w:p>
    <w:p>
      <w:pPr>
        <w:pStyle w:val="735"/>
        <w:rPr>
          <w:rFonts w:ascii="宋体" w:hAnsi="宋体"/>
          <w:bCs/>
          <w:color w:val="000000"/>
          <w:sz w:val="24"/>
        </w:rPr>
      </w:pPr>
      <w:r>
        <w:rPr>
          <w:rFonts w:hint="eastAsia" w:ascii="宋体" w:hAnsi="宋体"/>
          <w:bCs/>
          <w:color w:val="000000"/>
          <w:sz w:val="24"/>
        </w:rPr>
        <w:t xml:space="preserve">电子响应文件。</w:t>
      </w:r>
      <w:bookmarkStart w:id="120" w:name="_Toc513029226"/>
      <w:r/>
      <w:bookmarkStart w:id="121" w:name="_Toc16938542"/>
      <w:r/>
      <w:bookmarkStart w:id="122" w:name="_Toc20823298"/>
      <w:r/>
      <w:r/>
    </w:p>
    <w:p>
      <w:pPr>
        <w:pStyle w:val="716"/>
        <w:ind w:firstLine="560"/>
        <w:spacing w:before="0" w:after="0" w:line="240" w:lineRule="auto"/>
        <w:rPr>
          <w:b w:val="0"/>
          <w:bCs w:val="0"/>
          <w:color w:val="000000"/>
        </w:rPr>
      </w:pPr>
      <w:r>
        <w:rPr>
          <w:b w:val="0"/>
          <w:bCs w:val="0"/>
          <w:color w:val="000000"/>
        </w:rPr>
        <w:t xml:space="preserve">14</w:t>
      </w:r>
      <w:r>
        <w:rPr>
          <w:rFonts w:hint="eastAsia"/>
          <w:b w:val="0"/>
          <w:bCs w:val="0"/>
          <w:color w:val="000000"/>
        </w:rPr>
        <w:t xml:space="preserve">、</w:t>
      </w:r>
      <w:bookmarkEnd w:id="120"/>
      <w:r/>
      <w:bookmarkEnd w:id="121"/>
      <w:r/>
      <w:bookmarkEnd w:id="122"/>
      <w:r>
        <w:rPr>
          <w:rFonts w:hint="eastAsia"/>
          <w:b w:val="0"/>
          <w:bCs w:val="0"/>
          <w:color w:val="000000"/>
        </w:rPr>
        <w:t xml:space="preserve">响应文件提交截止时间</w:t>
      </w:r>
      <w:r/>
    </w:p>
    <w:p>
      <w:pPr>
        <w:ind w:firstLine="480"/>
        <w:spacing w:line="500" w:lineRule="exact"/>
        <w:rPr>
          <w:rFonts w:ascii="宋体" w:hAnsi="宋体"/>
          <w:bCs/>
          <w:color w:val="000000"/>
          <w:sz w:val="24"/>
        </w:rPr>
      </w:pPr>
      <w:r>
        <w:rPr>
          <w:rFonts w:ascii="宋体" w:hAnsi="宋体"/>
          <w:color w:val="000000"/>
          <w:sz w:val="24"/>
        </w:rPr>
        <w:t xml:space="preserve">14</w:t>
      </w:r>
      <w:r>
        <w:rPr>
          <w:rFonts w:hint="eastAsia" w:ascii="宋体" w:hAnsi="宋体"/>
          <w:color w:val="000000"/>
          <w:sz w:val="24"/>
        </w:rPr>
        <w:t xml:space="preserve">.1</w:t>
      </w:r>
      <w:r>
        <w:rPr>
          <w:rFonts w:hint="eastAsia" w:ascii="宋体" w:hAnsi="宋体"/>
          <w:bCs/>
          <w:color w:val="000000"/>
          <w:sz w:val="24"/>
        </w:rPr>
        <w:t xml:space="preserve"> 供应商上传电子响应文件的时间不得迟于征集公告中规定的截止时间。</w:t>
      </w:r>
      <w:r/>
    </w:p>
    <w:p>
      <w:pPr>
        <w:ind w:firstLine="480"/>
        <w:spacing w:line="500" w:lineRule="exact"/>
        <w:rPr>
          <w:rFonts w:ascii="宋体" w:hAnsi="宋体"/>
          <w:bCs/>
          <w:color w:val="000000"/>
          <w:sz w:val="24"/>
        </w:rPr>
      </w:pPr>
      <w:r>
        <w:rPr>
          <w:rFonts w:hint="eastAsia" w:ascii="宋体" w:hAnsi="宋体"/>
          <w:bCs/>
          <w:color w:val="000000"/>
          <w:sz w:val="24"/>
        </w:rPr>
        <w:t xml:space="preserve">供应商应充分考虑到网络环境、网络带宽等风险因素，如因供应商自身原因造成的电子响应文件上传不成功的按照本征集文件第二章第22.1.2条规定做无效响应处理。</w:t>
      </w:r>
      <w:r/>
    </w:p>
    <w:p>
      <w:pPr>
        <w:ind w:firstLine="480"/>
        <w:spacing w:line="500" w:lineRule="exact"/>
        <w:rPr>
          <w:rFonts w:ascii="宋体" w:hAnsi="宋体"/>
          <w:bCs/>
          <w:color w:val="000000"/>
          <w:sz w:val="24"/>
        </w:rPr>
      </w:pPr>
      <w:r>
        <w:rPr>
          <w:rFonts w:ascii="宋体" w:hAnsi="宋体"/>
          <w:color w:val="000000"/>
          <w:sz w:val="24"/>
        </w:rPr>
        <w:t xml:space="preserve">14</w:t>
      </w:r>
      <w:r>
        <w:rPr>
          <w:rFonts w:hint="eastAsia" w:ascii="宋体" w:hAnsi="宋体"/>
          <w:color w:val="000000"/>
          <w:sz w:val="24"/>
        </w:rPr>
        <w:t xml:space="preserve">.2</w:t>
      </w:r>
      <w:r>
        <w:rPr>
          <w:rFonts w:hint="eastAsia" w:ascii="宋体" w:hAnsi="宋体"/>
          <w:bCs/>
          <w:color w:val="000000"/>
          <w:sz w:val="24"/>
        </w:rPr>
        <w:t xml:space="preserve"> </w:t>
      </w:r>
      <w:r>
        <w:rPr>
          <w:rFonts w:hint="eastAsia" w:ascii="宋体" w:hAnsi="宋体"/>
          <w:bCs/>
          <w:color w:val="000000"/>
          <w:sz w:val="24"/>
        </w:rPr>
        <w:t xml:space="preserve">交易中心</w:t>
      </w:r>
      <w:r>
        <w:rPr>
          <w:rFonts w:hint="eastAsia" w:ascii="宋体" w:hAnsi="宋体"/>
          <w:bCs/>
          <w:color w:val="000000"/>
          <w:sz w:val="24"/>
        </w:rPr>
        <w:t xml:space="preserve">可以按照规定，通过修改征集文件酌情延长截止日期，在此情况下，供应商的所有权利和义务以及供应商受制的截止日期均应以延长后新的截止日期为准。</w:t>
      </w:r>
      <w:r/>
    </w:p>
    <w:p>
      <w:pPr>
        <w:pStyle w:val="716"/>
        <w:ind w:firstLine="420"/>
        <w:spacing w:before="0" w:after="0" w:line="240" w:lineRule="auto"/>
        <w:rPr>
          <w:b w:val="0"/>
          <w:bCs w:val="0"/>
          <w:color w:val="000000"/>
        </w:rPr>
      </w:pPr>
      <w:r/>
      <w:bookmarkStart w:id="123" w:name="_Toc513029227"/>
      <w:r/>
      <w:bookmarkStart w:id="124" w:name="_Toc16938543"/>
      <w:r/>
      <w:bookmarkStart w:id="125" w:name="_Toc20823299"/>
      <w:r>
        <w:rPr>
          <w:rFonts w:hint="eastAsia"/>
          <w:b w:val="0"/>
          <w:bCs w:val="0"/>
          <w:color w:val="000000"/>
        </w:rPr>
        <w:t xml:space="preserve">1</w:t>
      </w:r>
      <w:r>
        <w:rPr>
          <w:b w:val="0"/>
          <w:bCs w:val="0"/>
          <w:color w:val="000000"/>
        </w:rPr>
        <w:t xml:space="preserve">5</w:t>
      </w:r>
      <w:r>
        <w:rPr>
          <w:rFonts w:hint="eastAsia"/>
          <w:b w:val="0"/>
          <w:bCs w:val="0"/>
          <w:color w:val="000000"/>
        </w:rPr>
        <w:t xml:space="preserve">、</w:t>
      </w:r>
      <w:bookmarkEnd w:id="123"/>
      <w:r/>
      <w:bookmarkEnd w:id="124"/>
      <w:r/>
      <w:bookmarkEnd w:id="125"/>
      <w:r>
        <w:rPr>
          <w:rFonts w:hint="eastAsia"/>
          <w:b w:val="0"/>
          <w:bCs w:val="0"/>
          <w:color w:val="000000"/>
        </w:rPr>
        <w:t xml:space="preserve">响应文件的拒收</w:t>
      </w:r>
      <w:r/>
    </w:p>
    <w:p>
      <w:pPr>
        <w:ind w:firstLine="480"/>
        <w:spacing w:line="5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.1 </w:t>
      </w:r>
      <w:r>
        <w:rPr>
          <w:rFonts w:hint="eastAsia" w:ascii="宋体" w:hAnsi="宋体"/>
          <w:bCs/>
          <w:color w:val="000000"/>
          <w:sz w:val="24"/>
        </w:rPr>
        <w:t xml:space="preserve">交易中心</w:t>
      </w:r>
      <w:r>
        <w:rPr>
          <w:rFonts w:hint="eastAsia" w:ascii="宋体" w:hAnsi="宋体"/>
          <w:bCs/>
          <w:color w:val="000000"/>
          <w:sz w:val="24"/>
        </w:rPr>
        <w:t xml:space="preserve">拒绝接收在其规定的响应文件提交截止时间后上传的任何响应文件。</w:t>
      </w:r>
      <w:r/>
    </w:p>
    <w:p>
      <w:pPr>
        <w:pStyle w:val="716"/>
        <w:ind w:firstLine="420"/>
        <w:spacing w:before="0" w:after="0" w:line="240" w:lineRule="auto"/>
        <w:rPr>
          <w:b w:val="0"/>
          <w:bCs w:val="0"/>
          <w:color w:val="000000"/>
        </w:rPr>
      </w:pPr>
      <w:r/>
      <w:bookmarkStart w:id="126" w:name="_Toc513029228"/>
      <w:r/>
      <w:bookmarkStart w:id="127" w:name="_Toc16938544"/>
      <w:r/>
      <w:bookmarkStart w:id="128" w:name="_Toc20823300"/>
      <w:r>
        <w:rPr>
          <w:rFonts w:hint="eastAsia"/>
          <w:b w:val="0"/>
          <w:bCs w:val="0"/>
          <w:color w:val="000000"/>
        </w:rPr>
        <w:t xml:space="preserve">1</w:t>
      </w:r>
      <w:r>
        <w:rPr>
          <w:b w:val="0"/>
          <w:bCs w:val="0"/>
          <w:color w:val="000000"/>
        </w:rPr>
        <w:t xml:space="preserve">6</w:t>
      </w:r>
      <w:r>
        <w:rPr>
          <w:rFonts w:hint="eastAsia"/>
          <w:b w:val="0"/>
          <w:bCs w:val="0"/>
          <w:color w:val="000000"/>
        </w:rPr>
        <w:t xml:space="preserve">、响应文件的撤回和修改</w:t>
      </w:r>
      <w:bookmarkEnd w:id="126"/>
      <w:r/>
      <w:bookmarkEnd w:id="127"/>
      <w:r/>
      <w:bookmarkEnd w:id="128"/>
      <w:r/>
      <w:r/>
    </w:p>
    <w:p>
      <w:pPr>
        <w:ind w:firstLine="480"/>
        <w:spacing w:line="48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 响应文件的撤回</w:t>
      </w:r>
      <w:r/>
    </w:p>
    <w:p>
      <w:pPr>
        <w:ind w:firstLine="480"/>
        <w:spacing w:line="480" w:lineRule="exact"/>
        <w:rPr>
          <w:rFonts w:ascii="宋体" w:hAnsi="宋体"/>
          <w:color w:val="000000"/>
          <w:sz w:val="24"/>
        </w:rPr>
      </w:pPr>
      <w:r>
        <w:rPr>
          <w:rFonts w:hint="eastAsia" w:ascii="宋体" w:hAnsi="宋体"/>
          <w:color w:val="000000"/>
          <w:sz w:val="24"/>
        </w:rPr>
        <w:t xml:space="preserve">16.1.1 电子响应文件的撤回</w:t>
      </w:r>
      <w:r/>
    </w:p>
    <w:p>
      <w:pPr>
        <w:ind w:firstLine="480"/>
        <w:spacing w:line="480" w:lineRule="exact"/>
        <w:rPr>
          <w:rFonts w:ascii="宋体" w:hAnsi="宋体"/>
          <w:color w:val="000000"/>
          <w:sz w:val="24"/>
        </w:rPr>
      </w:pPr>
      <w:r>
        <w:rPr>
          <w:rFonts w:hint="eastAsia" w:ascii="宋体" w:hAnsi="宋体"/>
          <w:color w:val="000000"/>
          <w:sz w:val="24"/>
        </w:rPr>
        <w:t xml:space="preserve">供应商可在响应文件提交截止时间前，撤回其电子响应文件，具体操作方法见《操作手册》。</w:t>
      </w:r>
      <w:r/>
    </w:p>
    <w:p>
      <w:pPr>
        <w:ind w:firstLine="480"/>
        <w:spacing w:line="480" w:lineRule="exact"/>
        <w:rPr>
          <w:rFonts w:ascii="宋体" w:hAnsi="宋体"/>
          <w:color w:val="000000"/>
          <w:sz w:val="24"/>
          <w:szCs w:val="24"/>
        </w:rPr>
      </w:pPr>
      <w:r>
        <w:rPr>
          <w:rFonts w:hint="eastAsia" w:ascii="宋体" w:hAnsi="宋体"/>
          <w:color w:val="000000"/>
          <w:sz w:val="24"/>
        </w:rPr>
        <w:t xml:space="preserve">16.</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供应商撤回电子</w:t>
      </w:r>
      <w:r>
        <w:rPr>
          <w:rFonts w:hint="eastAsia" w:ascii="宋体" w:hAnsi="宋体"/>
          <w:color w:val="000000"/>
          <w:sz w:val="24"/>
        </w:rPr>
        <w:t xml:space="preserve">响应文件</w:t>
      </w:r>
      <w:r>
        <w:rPr>
          <w:rFonts w:hint="eastAsia" w:ascii="宋体" w:hAnsi="宋体"/>
          <w:color w:val="000000"/>
          <w:sz w:val="24"/>
          <w:szCs w:val="24"/>
        </w:rPr>
        <w:t xml:space="preserve">，则认为其不再参与本项</w:t>
      </w:r>
      <w:r>
        <w:rPr>
          <w:rFonts w:hint="eastAsia" w:ascii="宋体" w:hAnsi="宋体"/>
          <w:color w:val="000000"/>
          <w:sz w:val="24"/>
          <w:szCs w:val="24"/>
        </w:rPr>
        <w:t xml:space="preserve">征集活动</w:t>
      </w:r>
      <w:r>
        <w:rPr>
          <w:rFonts w:hint="eastAsia" w:ascii="宋体" w:hAnsi="宋体"/>
          <w:color w:val="000000"/>
          <w:sz w:val="24"/>
          <w:szCs w:val="24"/>
        </w:rPr>
        <w:t xml:space="preserve">。</w:t>
      </w:r>
      <w:r/>
    </w:p>
    <w:p>
      <w:pPr>
        <w:ind w:firstLine="480"/>
        <w:spacing w:line="480" w:lineRule="exact"/>
        <w:rPr>
          <w:rFonts w:ascii="宋体" w:hAnsi="宋体"/>
          <w:color w:val="000000"/>
          <w:sz w:val="24"/>
          <w:szCs w:val="24"/>
        </w:rPr>
      </w:pPr>
      <w:r>
        <w:rPr>
          <w:rFonts w:hint="eastAsia" w:ascii="宋体" w:hAnsi="宋体"/>
          <w:color w:val="000000"/>
          <w:sz w:val="24"/>
        </w:rPr>
        <w:t xml:space="preserve">16.</w:t>
      </w:r>
      <w:r>
        <w:rPr>
          <w:rFonts w:hint="eastAsia" w:ascii="宋体" w:hAnsi="宋体"/>
          <w:color w:val="000000"/>
          <w:sz w:val="24"/>
          <w:szCs w:val="24"/>
        </w:rPr>
        <w:t xml:space="preserve">2 </w:t>
      </w:r>
      <w:r>
        <w:rPr>
          <w:rFonts w:hint="eastAsia" w:ascii="宋体" w:hAnsi="宋体"/>
          <w:color w:val="000000"/>
          <w:sz w:val="24"/>
        </w:rPr>
        <w:t xml:space="preserve">响应文件</w:t>
      </w:r>
      <w:r>
        <w:rPr>
          <w:rFonts w:hint="eastAsia" w:ascii="宋体" w:hAnsi="宋体"/>
          <w:color w:val="000000"/>
          <w:sz w:val="24"/>
          <w:szCs w:val="24"/>
        </w:rPr>
        <w:t xml:space="preserve">的修改</w:t>
      </w:r>
      <w:r/>
    </w:p>
    <w:p>
      <w:pPr>
        <w:ind w:firstLine="480"/>
        <w:spacing w:line="480" w:lineRule="exact"/>
        <w:rPr>
          <w:rFonts w:ascii="宋体" w:hAnsi="宋体"/>
          <w:color w:val="000000"/>
          <w:sz w:val="24"/>
        </w:rPr>
      </w:pPr>
      <w:r>
        <w:rPr>
          <w:rFonts w:hint="eastAsia" w:ascii="宋体" w:hAnsi="宋体"/>
          <w:color w:val="000000"/>
          <w:sz w:val="24"/>
          <w:szCs w:val="24"/>
        </w:rPr>
        <w:t xml:space="preserve">供应商</w:t>
      </w:r>
      <w:r>
        <w:rPr>
          <w:rFonts w:hint="eastAsia" w:ascii="宋体" w:hAnsi="宋体"/>
          <w:color w:val="000000"/>
          <w:sz w:val="24"/>
        </w:rPr>
        <w:t xml:space="preserve">可在响应文件提交截止时间前，对其电子响应文件进行修改，具体操作方法见《操作手册》。</w:t>
      </w:r>
      <w:r/>
    </w:p>
    <w:p>
      <w:pPr>
        <w:ind w:firstLine="480"/>
        <w:spacing w:line="500" w:lineRule="exact"/>
        <w:rPr>
          <w:rFonts w:ascii="宋体" w:hAnsi="宋体"/>
          <w:bCs/>
          <w:color w:val="000000"/>
          <w:sz w:val="24"/>
        </w:rPr>
      </w:pPr>
      <w:r>
        <w:rPr>
          <w:rFonts w:hint="eastAsia" w:ascii="宋体" w:hAnsi="宋体"/>
          <w:color w:val="000000"/>
          <w:sz w:val="24"/>
        </w:rPr>
        <w:t xml:space="preserve">16.3</w:t>
      </w:r>
      <w:r>
        <w:rPr>
          <w:rFonts w:hint="eastAsia" w:ascii="宋体" w:hAnsi="宋体"/>
          <w:bCs/>
          <w:color w:val="000000"/>
          <w:sz w:val="24"/>
        </w:rPr>
        <w:t xml:space="preserve"> 在</w:t>
      </w:r>
      <w:r>
        <w:rPr>
          <w:rFonts w:hint="eastAsia" w:ascii="宋体" w:hAnsi="宋体"/>
          <w:color w:val="000000"/>
          <w:sz w:val="24"/>
        </w:rPr>
        <w:t xml:space="preserve">响应文件提交截止时间</w:t>
      </w:r>
      <w:r>
        <w:rPr>
          <w:rFonts w:hint="eastAsia" w:ascii="宋体" w:hAnsi="宋体"/>
          <w:bCs/>
          <w:color w:val="000000"/>
          <w:sz w:val="24"/>
        </w:rPr>
        <w:t xml:space="preserve">之后，供应商不得对其电子响应文件作任何修改。</w:t>
      </w:r>
      <w:r/>
    </w:p>
    <w:p>
      <w:pPr>
        <w:ind w:firstLine="480"/>
        <w:spacing w:line="500" w:lineRule="exact"/>
        <w:rPr>
          <w:rFonts w:ascii="宋体" w:hAnsi="宋体"/>
          <w:bCs/>
          <w:color w:val="000000"/>
          <w:sz w:val="24"/>
        </w:rPr>
      </w:pPr>
      <w:r>
        <w:rPr>
          <w:rFonts w:hint="eastAsia" w:ascii="宋体" w:hAnsi="宋体"/>
          <w:color w:val="000000"/>
          <w:sz w:val="24"/>
        </w:rPr>
        <w:t xml:space="preserve">16.4</w:t>
      </w:r>
      <w:r>
        <w:rPr>
          <w:rFonts w:hint="eastAsia" w:ascii="宋体" w:hAnsi="宋体"/>
          <w:bCs/>
          <w:color w:val="000000"/>
          <w:sz w:val="24"/>
        </w:rPr>
        <w:t xml:space="preserve"> 在</w:t>
      </w:r>
      <w:r>
        <w:rPr>
          <w:rFonts w:hint="eastAsia" w:ascii="宋体" w:hAnsi="宋体"/>
          <w:color w:val="000000"/>
          <w:sz w:val="24"/>
        </w:rPr>
        <w:t xml:space="preserve">响应文件提交截止时间</w:t>
      </w:r>
      <w:r>
        <w:rPr>
          <w:rFonts w:hint="eastAsia" w:ascii="宋体" w:hAnsi="宋体"/>
          <w:bCs/>
          <w:color w:val="000000"/>
          <w:sz w:val="24"/>
        </w:rPr>
        <w:t xml:space="preserve">至征集文件中规定的响应文件有效期满之间的这段时间内，</w:t>
      </w:r>
      <w:r>
        <w:rPr>
          <w:rFonts w:hint="eastAsia" w:ascii="宋体" w:hAnsi="宋体"/>
          <w:bCs/>
          <w:color w:val="000000"/>
          <w:sz w:val="24"/>
          <w:szCs w:val="24"/>
        </w:rPr>
        <w:t xml:space="preserve">供应商不得撤回其电子响应文件。</w:t>
      </w:r>
      <w:r/>
    </w:p>
    <w:p>
      <w:pPr>
        <w:pStyle w:val="715"/>
        <w:ind w:firstLine="482"/>
        <w:spacing w:before="145" w:after="145" w:line="360" w:lineRule="auto"/>
        <w:rPr>
          <w:color w:val="000000"/>
        </w:rPr>
      </w:pPr>
      <w:r/>
      <w:bookmarkStart w:id="129" w:name="_Toc513029229"/>
      <w:r/>
      <w:bookmarkStart w:id="130" w:name="_Toc16938545"/>
      <w:r/>
      <w:bookmarkStart w:id="131" w:name="_Toc20823301"/>
      <w:r/>
      <w:bookmarkStart w:id="132" w:name="_Toc120614218"/>
      <w:r>
        <w:rPr>
          <w:rFonts w:hint="eastAsia"/>
          <w:color w:val="000000"/>
        </w:rPr>
        <w:t xml:space="preserve">五、响应文件</w:t>
      </w:r>
      <w:r>
        <w:rPr>
          <w:color w:val="000000"/>
        </w:rPr>
        <w:t xml:space="preserve">的开启</w:t>
      </w:r>
      <w:r>
        <w:rPr>
          <w:rFonts w:hint="eastAsia"/>
          <w:color w:val="000000"/>
        </w:rPr>
        <w:t xml:space="preserve">与</w:t>
      </w:r>
      <w:bookmarkEnd w:id="129"/>
      <w:r/>
      <w:bookmarkEnd w:id="130"/>
      <w:r/>
      <w:bookmarkEnd w:id="131"/>
      <w:r/>
      <w:bookmarkEnd w:id="132"/>
      <w:r>
        <w:rPr>
          <w:rFonts w:hint="eastAsia"/>
          <w:color w:val="000000"/>
        </w:rPr>
        <w:t xml:space="preserve">评审</w:t>
      </w:r>
      <w:r/>
    </w:p>
    <w:p>
      <w:pPr>
        <w:pStyle w:val="716"/>
        <w:ind w:firstLine="420"/>
        <w:spacing w:before="0" w:after="0" w:line="240" w:lineRule="auto"/>
        <w:rPr>
          <w:b w:val="0"/>
          <w:bCs w:val="0"/>
          <w:color w:val="000000"/>
        </w:rPr>
      </w:pPr>
      <w:r/>
      <w:bookmarkStart w:id="133" w:name="_Toc513029230"/>
      <w:r/>
      <w:bookmarkStart w:id="134" w:name="_Toc16938546"/>
      <w:r/>
      <w:bookmarkStart w:id="135" w:name="_Toc20823302"/>
      <w:r>
        <w:rPr>
          <w:rFonts w:hint="eastAsia"/>
          <w:b w:val="0"/>
          <w:bCs w:val="0"/>
          <w:color w:val="000000"/>
        </w:rPr>
        <w:t xml:space="preserve">1</w:t>
      </w:r>
      <w:r>
        <w:rPr>
          <w:b w:val="0"/>
          <w:bCs w:val="0"/>
          <w:color w:val="000000"/>
        </w:rPr>
        <w:t xml:space="preserve">7</w:t>
      </w:r>
      <w:r>
        <w:rPr>
          <w:rFonts w:hint="eastAsia"/>
          <w:b w:val="0"/>
          <w:bCs w:val="0"/>
          <w:color w:val="000000"/>
        </w:rPr>
        <w:t xml:space="preserve">、</w:t>
      </w:r>
      <w:bookmarkEnd w:id="133"/>
      <w:r/>
      <w:bookmarkEnd w:id="134"/>
      <w:r/>
      <w:bookmarkEnd w:id="135"/>
      <w:r>
        <w:rPr>
          <w:rFonts w:hint="eastAsia"/>
          <w:b w:val="0"/>
          <w:bCs w:val="0"/>
          <w:color w:val="000000"/>
        </w:rPr>
        <w:t xml:space="preserve">响应</w:t>
      </w:r>
      <w:r>
        <w:rPr>
          <w:b w:val="0"/>
          <w:bCs w:val="0"/>
          <w:color w:val="000000"/>
        </w:rPr>
        <w:t xml:space="preserve">文件的开启</w:t>
      </w:r>
      <w:r/>
    </w:p>
    <w:p>
      <w:pPr>
        <w:ind w:firstLine="360"/>
        <w:rPr>
          <w:color w:val="000000"/>
        </w:rPr>
      </w:pPr>
      <w:r>
        <w:rPr>
          <w:rFonts w:hint="eastAsia" w:ascii="宋体" w:hAnsi="宋体"/>
          <w:color w:val="000000"/>
          <w:sz w:val="24"/>
        </w:rPr>
        <w:t xml:space="preserve">17.1</w:t>
      </w:r>
      <w:r>
        <w:rPr>
          <w:rFonts w:hint="eastAsia" w:ascii="宋体" w:hAnsi="宋体"/>
          <w:bCs/>
          <w:color w:val="000000"/>
          <w:sz w:val="24"/>
        </w:rPr>
        <w:t xml:space="preserve"> </w:t>
      </w:r>
      <w:r>
        <w:rPr>
          <w:rFonts w:hint="eastAsia" w:ascii="宋体" w:hAnsi="宋体"/>
          <w:bCs/>
          <w:color w:val="000000"/>
          <w:sz w:val="24"/>
        </w:rPr>
        <w:t xml:space="preserve">交易中心</w:t>
      </w:r>
      <w:r>
        <w:rPr>
          <w:rFonts w:hint="eastAsia" w:ascii="宋体" w:hAnsi="宋体"/>
          <w:bCs/>
          <w:color w:val="000000"/>
          <w:sz w:val="24"/>
        </w:rPr>
        <w:t xml:space="preserve">将在征集公告中规定的时间和地点组织开启响应</w:t>
      </w:r>
      <w:r>
        <w:rPr>
          <w:rFonts w:ascii="宋体" w:hAnsi="宋体"/>
          <w:bCs/>
          <w:color w:val="000000"/>
          <w:sz w:val="24"/>
        </w:rPr>
        <w:t xml:space="preserve">文件</w:t>
      </w:r>
      <w:r>
        <w:rPr>
          <w:rFonts w:hint="eastAsia" w:ascii="宋体" w:hAnsi="宋体"/>
          <w:color w:val="000000"/>
          <w:sz w:val="24"/>
          <w:szCs w:val="24"/>
        </w:rPr>
        <w:t xml:space="preserve">。供应商应当按照《操作手册》规定，</w:t>
      </w:r>
      <w:r>
        <w:rPr>
          <w:rFonts w:ascii="宋体" w:hAnsi="宋体"/>
          <w:color w:val="000000"/>
          <w:sz w:val="24"/>
          <w:szCs w:val="24"/>
        </w:rPr>
        <w:t xml:space="preserve">参加</w:t>
      </w:r>
      <w:r>
        <w:rPr>
          <w:rFonts w:hint="eastAsia" w:ascii="宋体" w:hAnsi="宋体"/>
          <w:color w:val="000000"/>
          <w:sz w:val="24"/>
          <w:szCs w:val="24"/>
        </w:rPr>
        <w:t xml:space="preserve">响应</w:t>
      </w:r>
      <w:r>
        <w:rPr>
          <w:rFonts w:ascii="宋体" w:hAnsi="宋体"/>
          <w:color w:val="000000"/>
          <w:sz w:val="24"/>
          <w:szCs w:val="24"/>
        </w:rPr>
        <w:t xml:space="preserve">文件</w:t>
      </w:r>
      <w:r>
        <w:rPr>
          <w:rFonts w:hint="eastAsia" w:ascii="宋体" w:hAnsi="宋体"/>
          <w:color w:val="000000"/>
          <w:sz w:val="24"/>
          <w:szCs w:val="24"/>
        </w:rPr>
        <w:t xml:space="preserve">开启和在苏</w:t>
      </w:r>
      <w:r>
        <w:rPr>
          <w:rFonts w:hint="eastAsia" w:ascii="宋体" w:hAnsi="宋体"/>
          <w:color w:val="000000"/>
          <w:sz w:val="24"/>
          <w:szCs w:val="24"/>
        </w:rPr>
        <w:t xml:space="preserve">采云</w:t>
      </w:r>
      <w:r>
        <w:rPr>
          <w:rFonts w:hint="eastAsia" w:ascii="宋体" w:hAnsi="宋体"/>
          <w:color w:val="000000"/>
          <w:sz w:val="24"/>
          <w:szCs w:val="24"/>
        </w:rPr>
        <w:t xml:space="preserve">系统规定的时间内对</w:t>
      </w:r>
      <w:r>
        <w:rPr>
          <w:rFonts w:hint="eastAsia" w:ascii="宋体" w:hAnsi="宋体"/>
          <w:bCs/>
          <w:color w:val="000000"/>
          <w:sz w:val="24"/>
          <w:szCs w:val="24"/>
        </w:rPr>
        <w:t xml:space="preserve">电子响应文件</w:t>
      </w:r>
      <w:r>
        <w:rPr>
          <w:rFonts w:hint="eastAsia" w:ascii="宋体" w:hAnsi="宋体"/>
          <w:color w:val="000000"/>
          <w:sz w:val="24"/>
          <w:szCs w:val="24"/>
        </w:rPr>
        <w:t xml:space="preserve">进行解密。</w:t>
      </w:r>
      <w:r/>
    </w:p>
    <w:p>
      <w:pPr>
        <w:ind w:firstLine="480"/>
        <w:spacing w:line="480" w:lineRule="exact"/>
        <w:rPr>
          <w:rFonts w:ascii="宋体" w:hAnsi="宋体"/>
          <w:color w:val="000000"/>
          <w:sz w:val="24"/>
          <w:szCs w:val="24"/>
        </w:rPr>
      </w:pPr>
      <w:r>
        <w:rPr>
          <w:rFonts w:hint="eastAsia" w:ascii="宋体" w:hAnsi="宋体"/>
          <w:color w:val="000000"/>
          <w:sz w:val="24"/>
        </w:rPr>
        <w:t xml:space="preserve">17.</w:t>
      </w:r>
      <w:r>
        <w:rPr>
          <w:rFonts w:hint="eastAsia" w:ascii="宋体" w:hAnsi="宋体"/>
          <w:bCs/>
          <w:color w:val="000000"/>
          <w:sz w:val="24"/>
          <w:szCs w:val="24"/>
        </w:rPr>
        <w:t xml:space="preserve">2</w:t>
      </w:r>
      <w:r>
        <w:rPr>
          <w:rFonts w:hint="eastAsia" w:ascii="宋体" w:hAnsi="宋体"/>
          <w:color w:val="000000"/>
          <w:sz w:val="24"/>
          <w:szCs w:val="24"/>
        </w:rPr>
        <w:t xml:space="preserve">响应</w:t>
      </w:r>
      <w:r>
        <w:rPr>
          <w:rFonts w:ascii="宋体" w:hAnsi="宋体"/>
          <w:color w:val="000000"/>
          <w:sz w:val="24"/>
          <w:szCs w:val="24"/>
        </w:rPr>
        <w:t xml:space="preserve">文件</w:t>
      </w:r>
      <w:r>
        <w:rPr>
          <w:rFonts w:hint="eastAsia" w:ascii="宋体" w:hAnsi="宋体"/>
          <w:color w:val="000000"/>
          <w:sz w:val="24"/>
          <w:szCs w:val="24"/>
        </w:rPr>
        <w:t xml:space="preserve">开启仪式由</w:t>
      </w:r>
      <w:r>
        <w:rPr>
          <w:rFonts w:hint="eastAsia" w:ascii="宋体" w:hAnsi="宋体"/>
          <w:color w:val="000000"/>
          <w:sz w:val="24"/>
          <w:szCs w:val="24"/>
        </w:rPr>
        <w:t xml:space="preserve">交易中心</w:t>
      </w:r>
      <w:r>
        <w:rPr>
          <w:rFonts w:hint="eastAsia" w:ascii="宋体" w:hAnsi="宋体"/>
          <w:color w:val="000000"/>
          <w:sz w:val="24"/>
          <w:szCs w:val="24"/>
        </w:rPr>
        <w:t xml:space="preserve">组织。苏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w:t>
      </w:r>
      <w:r>
        <w:rPr>
          <w:rFonts w:ascii="宋体" w:hAnsi="宋体"/>
          <w:color w:val="000000"/>
          <w:sz w:val="24"/>
          <w:szCs w:val="24"/>
        </w:rPr>
        <w:t xml:space="preserve">公布</w:t>
      </w:r>
      <w:r>
        <w:rPr>
          <w:rFonts w:hint="eastAsia" w:ascii="宋体" w:hAnsi="宋体"/>
          <w:color w:val="000000"/>
          <w:sz w:val="24"/>
          <w:szCs w:val="24"/>
        </w:rPr>
        <w:t xml:space="preserve">各供应商</w:t>
      </w:r>
      <w:r>
        <w:rPr>
          <w:rFonts w:ascii="宋体" w:hAnsi="宋体"/>
          <w:color w:val="000000"/>
          <w:sz w:val="24"/>
          <w:szCs w:val="24"/>
        </w:rPr>
        <w:t xml:space="preserve">的</w:t>
      </w:r>
      <w:r>
        <w:rPr>
          <w:rFonts w:hint="eastAsia" w:ascii="宋体" w:hAnsi="宋体"/>
          <w:color w:val="000000"/>
          <w:sz w:val="24"/>
          <w:szCs w:val="24"/>
        </w:rPr>
        <w:t xml:space="preserve">报价。</w:t>
      </w:r>
      <w:r/>
    </w:p>
    <w:p>
      <w:pPr>
        <w:ind w:firstLine="480"/>
        <w:spacing w:line="500" w:lineRule="exact"/>
        <w:rPr>
          <w:rFonts w:ascii="宋体" w:hAnsi="宋体"/>
          <w:color w:val="000000"/>
          <w:sz w:val="24"/>
          <w:szCs w:val="24"/>
        </w:rPr>
      </w:pPr>
      <w:r>
        <w:rPr>
          <w:rFonts w:hint="eastAsia" w:ascii="宋体" w:hAnsi="宋体"/>
          <w:color w:val="000000"/>
          <w:sz w:val="24"/>
        </w:rPr>
        <w:t xml:space="preserve">17.</w:t>
      </w:r>
      <w:r>
        <w:rPr>
          <w:rFonts w:hint="eastAsia" w:ascii="宋体" w:hAnsi="宋体"/>
          <w:bCs/>
          <w:color w:val="000000"/>
          <w:sz w:val="24"/>
        </w:rPr>
        <w:t xml:space="preserve">3供应商在</w:t>
      </w:r>
      <w:r>
        <w:rPr>
          <w:rFonts w:hint="eastAsia" w:ascii="宋体" w:hAnsi="宋体"/>
          <w:color w:val="000000"/>
          <w:sz w:val="24"/>
          <w:szCs w:val="24"/>
        </w:rPr>
        <w:t xml:space="preserve">响应</w:t>
      </w:r>
      <w:r>
        <w:rPr>
          <w:rFonts w:ascii="宋体" w:hAnsi="宋体"/>
          <w:color w:val="000000"/>
          <w:sz w:val="24"/>
          <w:szCs w:val="24"/>
        </w:rPr>
        <w:t xml:space="preserve">文件</w:t>
      </w:r>
      <w:r>
        <w:rPr>
          <w:rFonts w:hint="eastAsia" w:ascii="宋体" w:hAnsi="宋体"/>
          <w:color w:val="000000"/>
          <w:sz w:val="24"/>
          <w:szCs w:val="24"/>
        </w:rPr>
        <w:t xml:space="preserve">开启</w:t>
      </w:r>
      <w:r>
        <w:rPr>
          <w:rFonts w:hint="eastAsia" w:ascii="宋体" w:hAnsi="宋体"/>
          <w:bCs/>
          <w:color w:val="000000"/>
          <w:sz w:val="24"/>
        </w:rPr>
        <w:t xml:space="preserve">过程中涉及到的</w:t>
      </w:r>
      <w:r>
        <w:rPr>
          <w:rFonts w:hint="eastAsia" w:ascii="宋体" w:hAnsi="宋体"/>
          <w:color w:val="000000"/>
          <w:sz w:val="24"/>
          <w:szCs w:val="24"/>
        </w:rPr>
        <w:t xml:space="preserve">响应</w:t>
      </w:r>
      <w:r>
        <w:rPr>
          <w:rFonts w:hint="eastAsia" w:ascii="宋体" w:hAnsi="宋体"/>
          <w:bCs/>
          <w:color w:val="000000"/>
          <w:sz w:val="24"/>
        </w:rPr>
        <w:t xml:space="preserve">文件解密、结果确认等工作，应按照《操作手册》规定执行。</w:t>
      </w:r>
      <w:r/>
    </w:p>
    <w:p>
      <w:pPr>
        <w:ind w:firstLine="480"/>
        <w:spacing w:line="500" w:lineRule="exact"/>
        <w:rPr>
          <w:rFonts w:ascii="宋体" w:hAnsi="宋体"/>
          <w:color w:val="000000"/>
          <w:sz w:val="24"/>
          <w:szCs w:val="24"/>
        </w:rPr>
      </w:pPr>
      <w:r>
        <w:rPr>
          <w:rFonts w:hint="eastAsia" w:ascii="宋体" w:hAnsi="宋体"/>
          <w:color w:val="000000"/>
          <w:sz w:val="24"/>
        </w:rPr>
        <w:t xml:space="preserve">17.</w:t>
      </w:r>
      <w:r>
        <w:rPr>
          <w:rFonts w:hint="eastAsia" w:ascii="宋体" w:hAnsi="宋体"/>
          <w:color w:val="000000"/>
          <w:sz w:val="24"/>
          <w:szCs w:val="24"/>
        </w:rPr>
        <w:t xml:space="preserve">4</w:t>
      </w:r>
      <w:r>
        <w:rPr>
          <w:rFonts w:hint="eastAsia" w:ascii="宋体" w:hAnsi="宋体"/>
          <w:bCs/>
          <w:color w:val="000000"/>
          <w:sz w:val="24"/>
        </w:rPr>
        <w:t xml:space="preserve">供应商</w:t>
      </w:r>
      <w:r>
        <w:rPr>
          <w:rFonts w:hint="eastAsia" w:ascii="宋体" w:hAnsi="宋体"/>
          <w:color w:val="000000"/>
          <w:sz w:val="24"/>
          <w:szCs w:val="24"/>
        </w:rPr>
        <w:t xml:space="preserve">如果对响应</w:t>
      </w:r>
      <w:r>
        <w:rPr>
          <w:rFonts w:ascii="宋体" w:hAnsi="宋体"/>
          <w:color w:val="000000"/>
          <w:sz w:val="24"/>
          <w:szCs w:val="24"/>
        </w:rPr>
        <w:t xml:space="preserve">文件</w:t>
      </w:r>
      <w:r>
        <w:rPr>
          <w:rFonts w:hint="eastAsia" w:ascii="宋体" w:hAnsi="宋体"/>
          <w:color w:val="000000"/>
          <w:sz w:val="24"/>
          <w:szCs w:val="24"/>
        </w:rPr>
        <w:t xml:space="preserve">开启过程和开启记录有疑义，应当根据《操作手册》规定提出，如苏</w:t>
      </w:r>
      <w:r>
        <w:rPr>
          <w:rFonts w:hint="eastAsia" w:ascii="宋体" w:hAnsi="宋体"/>
          <w:color w:val="000000"/>
          <w:sz w:val="24"/>
          <w:szCs w:val="24"/>
        </w:rPr>
        <w:t xml:space="preserve">采云</w:t>
      </w:r>
      <w:r>
        <w:rPr>
          <w:rFonts w:hint="eastAsia" w:ascii="宋体" w:hAnsi="宋体"/>
          <w:color w:val="000000"/>
          <w:sz w:val="24"/>
          <w:szCs w:val="24"/>
        </w:rPr>
        <w:t xml:space="preserve">系统中《报价记录表》宣布后5分钟内未提出的，视同认可开启结果。</w:t>
      </w:r>
      <w:r/>
    </w:p>
    <w:p>
      <w:pPr>
        <w:pStyle w:val="716"/>
        <w:ind w:firstLine="420"/>
        <w:spacing w:before="0" w:after="0" w:line="240" w:lineRule="auto"/>
        <w:rPr>
          <w:b w:val="0"/>
          <w:bCs w:val="0"/>
          <w:color w:val="000000"/>
        </w:rPr>
      </w:pPr>
      <w:r/>
      <w:bookmarkStart w:id="136" w:name="_Toc513029231"/>
      <w:r/>
      <w:bookmarkStart w:id="137" w:name="_Toc16938547"/>
      <w:r/>
      <w:bookmarkStart w:id="138" w:name="_Toc20823303"/>
      <w:r>
        <w:rPr>
          <w:b w:val="0"/>
          <w:bCs w:val="0"/>
          <w:color w:val="000000"/>
        </w:rPr>
        <w:t xml:space="preserve">18</w:t>
      </w:r>
      <w:r>
        <w:rPr>
          <w:rFonts w:hint="eastAsia"/>
          <w:b w:val="0"/>
          <w:bCs w:val="0"/>
          <w:color w:val="000000"/>
        </w:rPr>
        <w:t xml:space="preserve">、评审小组</w:t>
      </w:r>
      <w:r/>
    </w:p>
    <w:p>
      <w:pPr>
        <w:spacing w:line="48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18.</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响应</w:t>
      </w:r>
      <w:r>
        <w:rPr>
          <w:rFonts w:ascii="宋体" w:hAnsi="宋体"/>
          <w:color w:val="000000"/>
          <w:sz w:val="24"/>
          <w:szCs w:val="24"/>
        </w:rPr>
        <w:t xml:space="preserve">文件</w:t>
      </w:r>
      <w:r>
        <w:rPr>
          <w:rFonts w:hint="eastAsia" w:ascii="宋体" w:hAnsi="宋体"/>
          <w:color w:val="000000"/>
          <w:sz w:val="24"/>
          <w:szCs w:val="24"/>
        </w:rPr>
        <w:t xml:space="preserve">开启后，</w:t>
      </w:r>
      <w:r>
        <w:rPr>
          <w:rFonts w:hint="eastAsia" w:ascii="宋体" w:hAnsi="宋体"/>
          <w:color w:val="000000"/>
          <w:sz w:val="24"/>
          <w:szCs w:val="24"/>
        </w:rPr>
        <w:t xml:space="preserve">交易中心</w:t>
      </w:r>
      <w:r>
        <w:rPr>
          <w:rFonts w:hint="eastAsia" w:ascii="宋体" w:hAnsi="宋体"/>
          <w:color w:val="000000"/>
          <w:sz w:val="24"/>
          <w:szCs w:val="24"/>
        </w:rPr>
        <w:t xml:space="preserve">将立即组织评审小组进行项目评审。</w:t>
      </w:r>
      <w:r/>
    </w:p>
    <w:p>
      <w:pPr>
        <w:spacing w:line="48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ascii="宋体" w:hAnsi="宋体"/>
          <w:color w:val="000000"/>
          <w:sz w:val="24"/>
        </w:rPr>
        <w:t xml:space="preserve">18.</w:t>
      </w:r>
      <w:r>
        <w:rPr>
          <w:rFonts w:ascii="宋体" w:hAnsi="宋体"/>
          <w:color w:val="000000"/>
          <w:sz w:val="24"/>
          <w:szCs w:val="24"/>
        </w:rPr>
        <w:t xml:space="preserve">2 </w:t>
      </w:r>
      <w:r>
        <w:rPr>
          <w:rFonts w:hint="eastAsia" w:ascii="宋体" w:hAnsi="宋体"/>
          <w:color w:val="000000"/>
          <w:sz w:val="24"/>
          <w:szCs w:val="24"/>
        </w:rPr>
        <w:t xml:space="preserve">评审小组独立工作，负责评审所有响应文件并确定入围供应商。</w:t>
      </w:r>
      <w:r/>
    </w:p>
    <w:p>
      <w:pPr>
        <w:pStyle w:val="716"/>
        <w:ind w:firstLine="420"/>
        <w:spacing w:before="0" w:after="0" w:line="240" w:lineRule="auto"/>
        <w:rPr>
          <w:rFonts w:ascii="黑体"/>
          <w:b w:val="0"/>
          <w:bCs w:val="0"/>
          <w:color w:val="000000"/>
        </w:rPr>
      </w:pPr>
      <w:r>
        <w:rPr>
          <w:rFonts w:ascii="黑体"/>
          <w:b w:val="0"/>
          <w:bCs w:val="0"/>
          <w:color w:val="000000"/>
        </w:rPr>
        <w:t xml:space="preserve">19</w:t>
      </w:r>
      <w:r>
        <w:rPr>
          <w:rFonts w:hint="eastAsia" w:ascii="黑体"/>
          <w:b w:val="0"/>
          <w:bCs w:val="0"/>
          <w:color w:val="000000"/>
        </w:rPr>
        <w:t xml:space="preserve">、评审过程的保密与公正</w:t>
      </w:r>
      <w:bookmarkEnd w:id="136"/>
      <w:bookmarkEnd w:id="137"/>
      <w:bookmarkEnd w:id="138"/>
      <w:r/>
    </w:p>
    <w:p>
      <w:pPr>
        <w:ind w:firstLine="480"/>
        <w:spacing w:line="500" w:lineRule="exact"/>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凡是与审查、澄清、评价和比较的有关资料以及授标建议等，评审小组成员、</w:t>
      </w:r>
      <w:r>
        <w:rPr>
          <w:rFonts w:hint="eastAsia" w:ascii="宋体" w:hAnsi="宋体"/>
          <w:bCs/>
          <w:color w:val="000000"/>
          <w:sz w:val="24"/>
        </w:rPr>
        <w:t xml:space="preserve">交易中心</w:t>
      </w:r>
      <w:r>
        <w:rPr>
          <w:rFonts w:hint="eastAsia" w:ascii="宋体" w:hAnsi="宋体"/>
          <w:bCs/>
          <w:color w:val="000000"/>
          <w:sz w:val="24"/>
        </w:rPr>
        <w:t xml:space="preserve">均不得向供应商或与评审工作无关的其他人员透露。</w:t>
      </w:r>
      <w:r/>
    </w:p>
    <w:p>
      <w:pPr>
        <w:ind w:firstLine="480"/>
        <w:spacing w:line="480" w:lineRule="exact"/>
        <w:rPr>
          <w:rFonts w:ascii="宋体" w:hAnsi="宋体"/>
          <w:color w:val="000000"/>
          <w:sz w:val="24"/>
          <w:szCs w:val="24"/>
        </w:rPr>
      </w:pPr>
      <w:r>
        <w:rPr>
          <w:rFonts w:hint="eastAsia" w:ascii="宋体" w:hAnsi="宋体"/>
          <w:color w:val="000000"/>
          <w:sz w:val="24"/>
        </w:rPr>
        <w:t xml:space="preserve">19.2</w:t>
      </w:r>
      <w:r>
        <w:rPr>
          <w:rFonts w:hint="eastAsia" w:ascii="宋体" w:hAnsi="宋体"/>
          <w:color w:val="000000"/>
          <w:sz w:val="24"/>
          <w:szCs w:val="24"/>
        </w:rPr>
        <w:t xml:space="preserve">在评审过程中，</w:t>
      </w:r>
      <w:r>
        <w:rPr>
          <w:rFonts w:hint="eastAsia" w:ascii="宋体" w:hAnsi="宋体"/>
          <w:bCs/>
          <w:color w:val="000000"/>
          <w:sz w:val="24"/>
        </w:rPr>
        <w:t xml:space="preserve">供应商</w:t>
      </w:r>
      <w:r>
        <w:rPr>
          <w:rFonts w:hint="eastAsia" w:ascii="宋体" w:hAnsi="宋体"/>
          <w:color w:val="000000"/>
          <w:sz w:val="24"/>
          <w:szCs w:val="24"/>
        </w:rPr>
        <w:t xml:space="preserve">不得以任何行为影响评审过程，否则其响应文件将被作为无效响应文件。</w:t>
      </w:r>
      <w:r/>
    </w:p>
    <w:p>
      <w:pPr>
        <w:ind w:firstLine="480"/>
        <w:spacing w:line="480" w:lineRule="exact"/>
        <w:rPr>
          <w:rFonts w:ascii="宋体" w:hAnsi="宋体"/>
          <w:color w:val="000000"/>
          <w:sz w:val="24"/>
          <w:szCs w:val="24"/>
        </w:rPr>
      </w:pPr>
      <w:r>
        <w:rPr>
          <w:rFonts w:hint="eastAsia" w:ascii="宋体" w:hAnsi="宋体"/>
          <w:color w:val="000000"/>
          <w:sz w:val="24"/>
        </w:rPr>
        <w:t xml:space="preserve">19.3</w:t>
      </w:r>
      <w:r>
        <w:rPr>
          <w:rFonts w:hint="eastAsia" w:ascii="宋体" w:hAnsi="宋体"/>
          <w:color w:val="000000"/>
          <w:sz w:val="24"/>
          <w:szCs w:val="24"/>
        </w:rPr>
        <w:t xml:space="preserve">在评审期间，</w:t>
      </w:r>
      <w:r>
        <w:rPr>
          <w:rFonts w:hint="eastAsia" w:ascii="宋体" w:hAnsi="宋体"/>
          <w:color w:val="000000"/>
          <w:sz w:val="24"/>
          <w:szCs w:val="24"/>
        </w:rPr>
        <w:t xml:space="preserve">交易中心</w:t>
      </w:r>
      <w:r>
        <w:rPr>
          <w:rFonts w:hint="eastAsia" w:ascii="宋体" w:hAnsi="宋体"/>
          <w:color w:val="000000"/>
          <w:sz w:val="24"/>
          <w:szCs w:val="24"/>
        </w:rPr>
        <w:t xml:space="preserve">将设专门人员与供应商联系。</w:t>
      </w:r>
      <w:r/>
    </w:p>
    <w:p>
      <w:pPr>
        <w:pStyle w:val="716"/>
        <w:ind w:firstLine="420"/>
        <w:spacing w:before="0" w:after="0" w:line="240" w:lineRule="auto"/>
        <w:rPr>
          <w:b w:val="0"/>
          <w:bCs w:val="0"/>
          <w:color w:val="000000"/>
        </w:rPr>
      </w:pPr>
      <w:r/>
      <w:bookmarkStart w:id="139" w:name="_Toc513029232"/>
      <w:r/>
      <w:bookmarkStart w:id="140" w:name="_Toc16938548"/>
      <w:r/>
      <w:bookmarkStart w:id="141" w:name="_Toc20823304"/>
      <w:r>
        <w:rPr>
          <w:rFonts w:hint="eastAsia"/>
          <w:b w:val="0"/>
          <w:bCs w:val="0"/>
          <w:color w:val="000000"/>
        </w:rPr>
        <w:t xml:space="preserve">2</w:t>
      </w:r>
      <w:r>
        <w:rPr>
          <w:b w:val="0"/>
          <w:bCs w:val="0"/>
          <w:color w:val="000000"/>
        </w:rPr>
        <w:t xml:space="preserve">0</w:t>
      </w:r>
      <w:r>
        <w:rPr>
          <w:rFonts w:hint="eastAsia"/>
          <w:b w:val="0"/>
          <w:bCs w:val="0"/>
          <w:color w:val="000000"/>
        </w:rPr>
        <w:t xml:space="preserve">、响应文件的澄清</w:t>
      </w:r>
      <w:bookmarkEnd w:id="139"/>
      <w:r/>
      <w:bookmarkEnd w:id="140"/>
      <w:r/>
      <w:bookmarkEnd w:id="141"/>
      <w:r/>
      <w:r/>
    </w:p>
    <w:p>
      <w:pPr>
        <w:ind w:firstLine="480"/>
        <w:spacing w:line="480" w:lineRule="exact"/>
        <w:rPr>
          <w:rFonts w:ascii="宋体" w:hAnsi="宋体"/>
          <w:color w:val="000000"/>
          <w:sz w:val="24"/>
          <w:szCs w:val="24"/>
        </w:rPr>
      </w:pPr>
      <w:r/>
      <w:bookmarkStart w:id="142" w:name="_Toc513029233"/>
      <w:r/>
      <w:bookmarkStart w:id="143" w:name="_Toc16938549"/>
      <w:r/>
      <w:bookmarkStart w:id="144" w:name="_Toc20823305"/>
      <w:r>
        <w:rPr>
          <w:rFonts w:ascii="宋体" w:hAnsi="宋体"/>
          <w:color w:val="000000"/>
          <w:sz w:val="24"/>
          <w:szCs w:val="24"/>
        </w:rPr>
        <w:t xml:space="preserve">20.1</w:t>
      </w:r>
      <w:r>
        <w:rPr>
          <w:rFonts w:hint="eastAsia" w:ascii="宋体" w:hAnsi="宋体"/>
          <w:color w:val="000000"/>
          <w:sz w:val="24"/>
          <w:szCs w:val="24"/>
        </w:rPr>
        <w:t xml:space="preserve">评审期间，评审小组对响应文件中含义不明确、同类问题表述不一致或者有明显文字和计算错误的内容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，有权要求供应商</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供应商的澄清、说明或者补正不得超出响应文件的范围或者改变响应文件的实质性内容。</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评审小组</w:t>
      </w:r>
      <w:r>
        <w:rPr>
          <w:rFonts w:ascii="宋体" w:hAnsi="宋体"/>
          <w:color w:val="000000"/>
          <w:sz w:val="24"/>
          <w:szCs w:val="24"/>
        </w:rPr>
        <w:t xml:space="preserve">并非对每个</w:t>
      </w:r>
      <w:r>
        <w:rPr>
          <w:rFonts w:hint="eastAsia" w:ascii="宋体" w:hAnsi="宋体"/>
          <w:color w:val="000000"/>
          <w:sz w:val="24"/>
          <w:szCs w:val="24"/>
        </w:rPr>
        <w:t xml:space="preserve">供应商</w:t>
      </w:r>
      <w:r>
        <w:rPr>
          <w:rFonts w:ascii="宋体" w:hAnsi="宋体"/>
          <w:color w:val="000000"/>
          <w:sz w:val="24"/>
          <w:szCs w:val="24"/>
        </w:rPr>
        <w:t xml:space="preserve">都</w:t>
      </w:r>
      <w:r>
        <w:rPr>
          <w:rFonts w:hint="eastAsia" w:ascii="宋体" w:hAnsi="宋体"/>
          <w:color w:val="000000"/>
          <w:sz w:val="24"/>
          <w:szCs w:val="24"/>
        </w:rPr>
        <w:t xml:space="preserve">作</w:t>
      </w:r>
      <w:r>
        <w:rPr>
          <w:rFonts w:ascii="宋体" w:hAnsi="宋体"/>
          <w:color w:val="000000"/>
          <w:sz w:val="24"/>
          <w:szCs w:val="24"/>
        </w:rPr>
        <w:t xml:space="preserve">澄清要求</w:t>
      </w:r>
      <w:r>
        <w:rPr>
          <w:rFonts w:hint="eastAsia" w:ascii="宋体" w:hAnsi="宋体"/>
          <w:color w:val="000000"/>
          <w:sz w:val="24"/>
          <w:szCs w:val="24"/>
        </w:rPr>
        <w:t xml:space="preserve">。</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20.2需要供应商进行澄清、说明和补正的，评审小组通过苏</w:t>
      </w:r>
      <w:r>
        <w:rPr>
          <w:rFonts w:hint="eastAsia" w:ascii="宋体" w:hAnsi="宋体"/>
          <w:color w:val="000000"/>
          <w:sz w:val="24"/>
          <w:szCs w:val="24"/>
        </w:rPr>
        <w:t xml:space="preserve">采云</w:t>
      </w:r>
      <w:r>
        <w:rPr>
          <w:rFonts w:hint="eastAsia" w:ascii="宋体" w:hAnsi="宋体"/>
          <w:color w:val="000000"/>
          <w:sz w:val="24"/>
          <w:szCs w:val="24"/>
        </w:rPr>
        <w:t xml:space="preserve">系统向供应商发出“澄清要求函”，接到“澄清要求函”的供应商应当按照要求在苏</w:t>
      </w:r>
      <w:r>
        <w:rPr>
          <w:rFonts w:hint="eastAsia" w:ascii="宋体" w:hAnsi="宋体"/>
          <w:color w:val="000000"/>
          <w:sz w:val="24"/>
          <w:szCs w:val="24"/>
        </w:rPr>
        <w:t xml:space="preserve">采云</w:t>
      </w:r>
      <w:r>
        <w:rPr>
          <w:rFonts w:hint="eastAsia" w:ascii="宋体" w:hAnsi="宋体"/>
          <w:color w:val="000000"/>
          <w:sz w:val="24"/>
          <w:szCs w:val="24"/>
        </w:rPr>
        <w:t xml:space="preserve">系统中提交“澄清响应函”并加盖CA电子公章。澄清、说明和补正的内容作为响应文件的补充部分，具体操作方式见《操作手册》。</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20.3 接到评审小组澄清、说明和补正要求的供应商如未按规定做出澄清、说明和补正，其风险由供应商自行承担。</w:t>
      </w:r>
      <w:r/>
    </w:p>
    <w:p>
      <w:pPr>
        <w:pStyle w:val="716"/>
        <w:ind w:firstLine="420"/>
        <w:spacing w:before="0" w:after="0" w:line="240" w:lineRule="auto"/>
        <w:rPr>
          <w:b w:val="0"/>
          <w:bCs w:val="0"/>
          <w:color w:val="000000"/>
        </w:rPr>
      </w:pPr>
      <w:r>
        <w:rPr>
          <w:rFonts w:hint="eastAsia"/>
          <w:b w:val="0"/>
          <w:bCs w:val="0"/>
          <w:color w:val="000000"/>
        </w:rPr>
        <w:t xml:space="preserve">2</w:t>
      </w:r>
      <w:r>
        <w:rPr>
          <w:b w:val="0"/>
          <w:bCs w:val="0"/>
          <w:color w:val="000000"/>
        </w:rPr>
        <w:t xml:space="preserve">1</w:t>
      </w:r>
      <w:r>
        <w:rPr>
          <w:rFonts w:hint="eastAsia"/>
          <w:b w:val="0"/>
          <w:bCs w:val="0"/>
          <w:color w:val="000000"/>
        </w:rPr>
        <w:t xml:space="preserve">、对响应文件的初审</w:t>
      </w:r>
      <w:bookmarkEnd w:id="142"/>
      <w:r/>
      <w:bookmarkEnd w:id="143"/>
      <w:r/>
      <w:bookmarkEnd w:id="144"/>
      <w:r/>
      <w:r/>
    </w:p>
    <w:p>
      <w:pPr>
        <w:ind w:firstLine="480"/>
        <w:spacing w:line="460" w:lineRule="exact"/>
        <w:rPr>
          <w:rFonts w:ascii="宋体" w:hAnsi="宋体"/>
          <w:bCs/>
          <w:color w:val="000000"/>
          <w:sz w:val="24"/>
        </w:rPr>
      </w:pPr>
      <w:r>
        <w:rPr>
          <w:rFonts w:hint="eastAsia" w:ascii="宋体" w:hAnsi="宋体"/>
          <w:color w:val="000000"/>
          <w:sz w:val="24"/>
        </w:rPr>
        <w:t xml:space="preserve">21.1</w:t>
      </w:r>
      <w:r>
        <w:rPr>
          <w:rFonts w:hint="eastAsia" w:ascii="宋体" w:hAnsi="宋体"/>
          <w:bCs/>
          <w:color w:val="000000"/>
          <w:sz w:val="24"/>
        </w:rPr>
        <w:t xml:space="preserve">响应文件初审分为资格审查和符合性审查。</w:t>
      </w:r>
      <w:r/>
    </w:p>
    <w:p>
      <w:pPr>
        <w:ind w:firstLine="480"/>
        <w:spacing w:line="460" w:lineRule="exact"/>
        <w:rPr>
          <w:rFonts w:ascii="宋体" w:hAnsi="宋体"/>
          <w:bCs/>
          <w:color w:val="000000"/>
          <w:sz w:val="24"/>
        </w:rPr>
      </w:pPr>
      <w:r>
        <w:rPr>
          <w:rFonts w:hint="eastAsia" w:ascii="宋体" w:hAnsi="宋体"/>
          <w:color w:val="000000"/>
          <w:sz w:val="24"/>
        </w:rPr>
        <w:t xml:space="preserve">21.</w:t>
      </w:r>
      <w:r>
        <w:rPr>
          <w:rFonts w:hint="eastAsia" w:ascii="宋体" w:hAnsi="宋体"/>
          <w:bCs/>
          <w:color w:val="000000"/>
          <w:sz w:val="24"/>
        </w:rPr>
        <w:t xml:space="preserve">1.1 资格审查：</w:t>
      </w:r>
      <w:r>
        <w:rPr>
          <w:rFonts w:hint="eastAsia" w:ascii="宋体" w:hAnsi="宋体"/>
          <w:bCs/>
          <w:color w:val="000000"/>
          <w:sz w:val="24"/>
        </w:rPr>
        <w:t xml:space="preserve">采购人</w:t>
      </w:r>
      <w:r>
        <w:rPr>
          <w:rFonts w:hint="eastAsia" w:ascii="宋体" w:hAnsi="宋体"/>
          <w:bCs/>
          <w:color w:val="000000"/>
          <w:sz w:val="24"/>
        </w:rPr>
        <w:t xml:space="preserve">依据法律法规和征集文件规定的资格要求对供应商的资格证明文件进行审查。</w:t>
      </w:r>
      <w:r/>
    </w:p>
    <w:p>
      <w:pPr>
        <w:ind w:firstLine="480"/>
        <w:spacing w:line="460" w:lineRule="exact"/>
        <w:rPr>
          <w:rFonts w:ascii="宋体" w:hAnsi="宋体"/>
          <w:bCs/>
          <w:color w:val="000000"/>
          <w:sz w:val="24"/>
        </w:rPr>
      </w:pPr>
      <w:r>
        <w:rPr>
          <w:rFonts w:hint="eastAsia" w:ascii="宋体" w:hAnsi="宋体"/>
          <w:bCs/>
          <w:color w:val="000000"/>
          <w:sz w:val="24"/>
        </w:rPr>
        <w:t xml:space="preserve">在进行资格审查的同时，</w:t>
      </w:r>
      <w:r>
        <w:rPr>
          <w:rFonts w:hint="eastAsia" w:ascii="宋体" w:hAnsi="宋体"/>
          <w:bCs/>
          <w:color w:val="000000"/>
          <w:sz w:val="24"/>
        </w:rPr>
        <w:t xml:space="preserve">交易中心</w:t>
      </w:r>
      <w:r>
        <w:rPr>
          <w:rFonts w:hint="eastAsia" w:ascii="宋体" w:hAnsi="宋体"/>
          <w:bCs/>
          <w:color w:val="000000"/>
          <w:sz w:val="24"/>
        </w:rPr>
        <w:t xml:space="preserve">将在“信用中国”网站</w:t>
      </w:r>
      <w:r>
        <w:rPr>
          <w:rFonts w:hint="eastAsia" w:ascii="宋体" w:hAnsi="宋体"/>
          <w:bCs/>
          <w:color w:val="000000"/>
          <w:sz w:val="20"/>
          <w:szCs w:val="20"/>
        </w:rPr>
        <w:t xml:space="preserve">（www.creditchina.gov.cn）</w:t>
      </w:r>
      <w:r>
        <w:rPr>
          <w:rFonts w:hint="eastAsia" w:ascii="宋体" w:hAnsi="宋体"/>
          <w:bCs/>
          <w:color w:val="000000"/>
          <w:sz w:val="24"/>
        </w:rPr>
        <w:t xml:space="preserve">查询供应商的信用记录，以确定供应商是否具备参加本次</w:t>
      </w:r>
      <w:r>
        <w:rPr>
          <w:rFonts w:hint="eastAsia" w:ascii="宋体" w:hAnsi="宋体"/>
          <w:bCs/>
          <w:color w:val="000000"/>
          <w:sz w:val="24"/>
        </w:rPr>
        <w:t xml:space="preserve">征集活动</w:t>
      </w:r>
      <w:r>
        <w:rPr>
          <w:rFonts w:hint="eastAsia" w:ascii="宋体" w:hAnsi="宋体"/>
          <w:bCs/>
          <w:color w:val="000000"/>
          <w:sz w:val="24"/>
        </w:rPr>
        <w:t xml:space="preserve">的资格。查询结果将以网页打印的形式留存并归档。</w:t>
      </w:r>
      <w:r/>
    </w:p>
    <w:p>
      <w:pPr>
        <w:ind w:firstLine="480"/>
        <w:spacing w:line="460" w:lineRule="exact"/>
        <w:rPr>
          <w:rFonts w:ascii="宋体" w:hAnsi="宋体"/>
          <w:bCs/>
          <w:color w:val="000000"/>
          <w:sz w:val="24"/>
        </w:rPr>
      </w:pPr>
      <w:r>
        <w:rPr>
          <w:rFonts w:hint="eastAsia" w:ascii="宋体" w:hAnsi="宋体"/>
          <w:color w:val="000000"/>
          <w:sz w:val="24"/>
        </w:rPr>
        <w:t xml:space="preserve">21.</w:t>
      </w:r>
      <w:r>
        <w:rPr>
          <w:rFonts w:hint="eastAsia" w:ascii="宋体" w:hAnsi="宋体"/>
          <w:bCs/>
          <w:color w:val="000000"/>
          <w:sz w:val="24"/>
        </w:rPr>
        <w:t xml:space="preserve">1.2 符合性审查：依据征集活动的规定，由评审小组从响应文件的有效性、完整性和对征集文件的响应程度进行审查，以确定是否对征集文件的实质性要求</w:t>
      </w:r>
      <w:r>
        <w:rPr>
          <w:rFonts w:hint="eastAsia" w:ascii="宋体" w:hAnsi="宋体"/>
          <w:bCs/>
          <w:color w:val="000000"/>
          <w:sz w:val="24"/>
        </w:rPr>
        <w:t xml:space="preserve">作出</w:t>
      </w:r>
      <w:r>
        <w:rPr>
          <w:rFonts w:hint="eastAsia" w:ascii="宋体" w:hAnsi="宋体"/>
          <w:bCs/>
          <w:color w:val="000000"/>
          <w:sz w:val="24"/>
        </w:rPr>
        <w:t xml:space="preserve">响应。</w:t>
      </w:r>
      <w:r/>
    </w:p>
    <w:p>
      <w:pPr>
        <w:ind w:firstLine="480"/>
        <w:spacing w:line="460" w:lineRule="exact"/>
        <w:rPr>
          <w:rFonts w:ascii="宋体" w:hAnsi="宋体"/>
          <w:bCs/>
          <w:color w:val="000000"/>
          <w:sz w:val="24"/>
        </w:rPr>
      </w:pPr>
      <w:r>
        <w:rPr>
          <w:rFonts w:hint="eastAsia" w:ascii="宋体" w:hAnsi="宋体"/>
          <w:color w:val="000000"/>
          <w:sz w:val="24"/>
        </w:rPr>
        <w:t xml:space="preserve">21.</w:t>
      </w:r>
      <w:r>
        <w:rPr>
          <w:rFonts w:hint="eastAsia" w:ascii="宋体" w:hAnsi="宋体"/>
          <w:bCs/>
          <w:color w:val="000000"/>
          <w:sz w:val="24"/>
        </w:rPr>
        <w:t xml:space="preserve">1.3 未通过资格审查或符合性审查的供应商，</w:t>
      </w:r>
      <w:r>
        <w:rPr>
          <w:rFonts w:hint="eastAsia" w:ascii="宋体" w:hAnsi="宋体"/>
          <w:bCs/>
          <w:color w:val="000000"/>
          <w:sz w:val="24"/>
        </w:rPr>
        <w:t xml:space="preserve">交易中心</w:t>
      </w:r>
      <w:r>
        <w:rPr>
          <w:rFonts w:hint="eastAsia" w:ascii="宋体" w:hAnsi="宋体"/>
          <w:bCs/>
          <w:color w:val="000000"/>
          <w:sz w:val="24"/>
        </w:rPr>
        <w:t xml:space="preserve">将在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中告知未通过资格审查或符合性审查的原因，评审结束后，</w:t>
      </w:r>
      <w:r>
        <w:rPr>
          <w:rFonts w:hint="eastAsia" w:ascii="宋体" w:hAnsi="宋体"/>
          <w:bCs/>
          <w:color w:val="000000"/>
          <w:sz w:val="24"/>
        </w:rPr>
        <w:t xml:space="preserve">交易中心</w:t>
      </w:r>
      <w:r>
        <w:rPr>
          <w:rFonts w:hint="eastAsia" w:ascii="宋体" w:hAnsi="宋体"/>
          <w:bCs/>
          <w:color w:val="000000"/>
          <w:sz w:val="24"/>
        </w:rPr>
        <w:t xml:space="preserve">将不再告知未通过资格审查或符合性审查的原因。</w:t>
      </w:r>
      <w:r/>
    </w:p>
    <w:p>
      <w:pPr>
        <w:ind w:firstLine="480"/>
        <w:spacing w:line="480" w:lineRule="exact"/>
        <w:rPr>
          <w:rFonts w:ascii="宋体" w:hAnsi="宋体"/>
          <w:color w:val="000000"/>
          <w:sz w:val="24"/>
          <w:szCs w:val="24"/>
        </w:rPr>
      </w:pPr>
      <w:r>
        <w:rPr>
          <w:rFonts w:hint="eastAsia" w:ascii="宋体" w:hAnsi="宋体"/>
          <w:color w:val="000000"/>
          <w:sz w:val="24"/>
        </w:rPr>
        <w:t xml:space="preserve">21.2</w:t>
      </w:r>
      <w:r>
        <w:rPr>
          <w:rFonts w:hint="eastAsia" w:ascii="宋体" w:hAnsi="宋体"/>
          <w:color w:val="000000"/>
          <w:sz w:val="24"/>
          <w:szCs w:val="24"/>
        </w:rPr>
        <w:t xml:space="preserve">在详细评审之前，</w:t>
      </w:r>
      <w:r>
        <w:rPr>
          <w:rFonts w:hint="eastAsia" w:ascii="宋体" w:hAnsi="宋体"/>
          <w:bCs/>
          <w:color w:val="000000"/>
          <w:sz w:val="24"/>
        </w:rPr>
        <w:t xml:space="preserve">评审小组</w:t>
      </w:r>
      <w:r>
        <w:rPr>
          <w:rFonts w:hint="eastAsia" w:ascii="宋体" w:hAnsi="宋体"/>
          <w:color w:val="000000"/>
          <w:sz w:val="24"/>
          <w:szCs w:val="24"/>
        </w:rPr>
        <w:t xml:space="preserve">将首先审查每份</w:t>
      </w:r>
      <w:r>
        <w:rPr>
          <w:rFonts w:hint="eastAsia" w:ascii="宋体" w:hAnsi="宋体"/>
          <w:bCs/>
          <w:color w:val="000000"/>
          <w:sz w:val="24"/>
        </w:rPr>
        <w:t xml:space="preserve">响应文件</w:t>
      </w:r>
      <w:r>
        <w:rPr>
          <w:rFonts w:hint="eastAsia" w:ascii="宋体" w:hAnsi="宋体"/>
          <w:color w:val="000000"/>
          <w:sz w:val="24"/>
          <w:szCs w:val="24"/>
        </w:rPr>
        <w:t xml:space="preserve">是否实质性响应了征集文件的要求。实质性响应是</w:t>
      </w:r>
      <w:r>
        <w:rPr>
          <w:rFonts w:ascii="宋体" w:hAnsi="宋体"/>
          <w:color w:val="000000"/>
          <w:sz w:val="24"/>
          <w:szCs w:val="24"/>
        </w:rPr>
        <w:t xml:space="preserve">指</w:t>
      </w:r>
      <w:r>
        <w:rPr>
          <w:rFonts w:hint="eastAsia" w:ascii="宋体" w:hAnsi="宋体"/>
          <w:color w:val="000000"/>
          <w:sz w:val="24"/>
          <w:szCs w:val="24"/>
        </w:rPr>
        <w:t xml:space="preserve">与征集文件要求的全部条款、条件和规格相符，没有重大偏离或保留的响应。</w:t>
      </w:r>
      <w:r/>
    </w:p>
    <w:p>
      <w:pPr>
        <w:ind w:firstLine="480"/>
        <w:spacing w:line="460" w:lineRule="exact"/>
        <w:rPr>
          <w:rFonts w:ascii="宋体" w:hAnsi="宋体"/>
          <w:bCs/>
          <w:color w:val="000000"/>
          <w:sz w:val="24"/>
        </w:rPr>
      </w:pPr>
      <w:r>
        <w:rPr>
          <w:rFonts w:hint="eastAsia" w:ascii="宋体" w:hAnsi="宋体"/>
          <w:color w:val="000000"/>
          <w:sz w:val="24"/>
          <w:szCs w:val="24"/>
        </w:rPr>
        <w:t xml:space="preserve">所谓重大偏离或保留是指与征集文件规定的实质性要求存在负偏离，或者在实质上与征集文件不一致，而且限制了框架协议中征集人的权利或入围供应商的义务，纠</w:t>
      </w:r>
      <w:r>
        <w:rPr>
          <w:rFonts w:hint="eastAsia" w:ascii="宋体" w:hAnsi="宋体"/>
          <w:color w:val="000000"/>
          <w:sz w:val="24"/>
          <w:szCs w:val="24"/>
        </w:rPr>
        <w:t xml:space="preserve">正这些偏离或保留将会对其他实质性响应要求的供应商的竞争地位产生不公正的影响。重大偏离的认定需经过评审小组以少数服从多数的原则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结论。评审小组</w:t>
      </w:r>
      <w:r>
        <w:rPr>
          <w:rFonts w:hint="eastAsia" w:ascii="宋体" w:hAnsi="宋体"/>
          <w:bCs/>
          <w:color w:val="000000"/>
          <w:sz w:val="24"/>
        </w:rPr>
        <w:t xml:space="preserve">决定响应文件的</w:t>
      </w:r>
      <w:r>
        <w:rPr>
          <w:rFonts w:hint="eastAsia" w:ascii="宋体" w:hAnsi="宋体"/>
          <w:bCs/>
          <w:color w:val="000000"/>
          <w:sz w:val="24"/>
        </w:rPr>
        <w:t xml:space="preserve">响应性只根据</w:t>
      </w:r>
      <w:r>
        <w:rPr>
          <w:rFonts w:hint="eastAsia" w:ascii="宋体" w:hAnsi="宋体"/>
          <w:bCs/>
          <w:color w:val="000000"/>
          <w:sz w:val="24"/>
        </w:rPr>
        <w:t xml:space="preserve">响应文件本身的内容，而不寻求外部的证据。</w:t>
      </w:r>
      <w:r/>
    </w:p>
    <w:p>
      <w:pPr>
        <w:ind w:firstLine="480"/>
        <w:spacing w:line="460" w:lineRule="exact"/>
        <w:rPr>
          <w:rFonts w:ascii="宋体" w:hAnsi="宋体"/>
          <w:bCs/>
          <w:color w:val="000000"/>
          <w:sz w:val="24"/>
        </w:rPr>
      </w:pPr>
      <w:r>
        <w:rPr>
          <w:rFonts w:hint="eastAsia" w:ascii="宋体" w:hAnsi="宋体"/>
          <w:color w:val="000000"/>
          <w:sz w:val="24"/>
        </w:rPr>
        <w:t xml:space="preserve">21.3</w:t>
      </w:r>
      <w:r>
        <w:rPr>
          <w:rFonts w:hint="eastAsia" w:ascii="宋体" w:hAnsi="宋体"/>
          <w:bCs/>
          <w:color w:val="000000"/>
          <w:sz w:val="24"/>
        </w:rPr>
        <w:t xml:space="preserve">如果响应文件实质上没有响应</w:t>
      </w:r>
      <w:r>
        <w:rPr>
          <w:rFonts w:hint="eastAsia" w:ascii="宋体" w:hAnsi="宋体"/>
          <w:color w:val="000000"/>
          <w:sz w:val="24"/>
          <w:szCs w:val="24"/>
        </w:rPr>
        <w:t xml:space="preserve">征集文件</w:t>
      </w:r>
      <w:r>
        <w:rPr>
          <w:rFonts w:hint="eastAsia" w:ascii="宋体" w:hAnsi="宋体"/>
          <w:bCs/>
          <w:color w:val="000000"/>
          <w:sz w:val="24"/>
        </w:rPr>
        <w:t xml:space="preserve">的要求，</w:t>
      </w:r>
      <w:r>
        <w:rPr>
          <w:rFonts w:hint="eastAsia" w:ascii="宋体" w:hAnsi="宋体"/>
          <w:color w:val="000000"/>
          <w:sz w:val="24"/>
          <w:szCs w:val="24"/>
        </w:rPr>
        <w:t xml:space="preserve">评审小组</w:t>
      </w:r>
      <w:r>
        <w:rPr>
          <w:rFonts w:hint="eastAsia" w:ascii="宋体" w:hAnsi="宋体"/>
          <w:bCs/>
          <w:color w:val="000000"/>
          <w:sz w:val="24"/>
        </w:rPr>
        <w:t xml:space="preserve">将予以拒绝，供应商不得通过修改或撤销不合要求的偏离或保留而使其响应文件成为实质性响应文件。</w:t>
      </w:r>
      <w:r/>
    </w:p>
    <w:p>
      <w:pPr>
        <w:ind w:firstLine="480"/>
        <w:spacing w:line="460" w:lineRule="exact"/>
        <w:rPr>
          <w:rFonts w:ascii="宋体" w:hAnsi="宋体"/>
          <w:bCs/>
          <w:color w:val="000000"/>
          <w:sz w:val="24"/>
        </w:rPr>
      </w:pPr>
      <w:r>
        <w:rPr>
          <w:rFonts w:hint="eastAsia" w:ascii="宋体" w:hAnsi="宋体"/>
          <w:color w:val="000000"/>
          <w:sz w:val="24"/>
        </w:rPr>
        <w:t xml:space="preserve">21.4</w:t>
      </w:r>
      <w:r>
        <w:rPr>
          <w:rFonts w:hint="eastAsia" w:ascii="宋体" w:hAnsi="宋体"/>
          <w:color w:val="000000"/>
          <w:sz w:val="24"/>
          <w:szCs w:val="24"/>
        </w:rPr>
        <w:t xml:space="preserve">评审小组</w:t>
      </w:r>
      <w:r>
        <w:rPr>
          <w:rFonts w:hint="eastAsia" w:ascii="宋体" w:hAnsi="宋体"/>
          <w:bCs/>
          <w:color w:val="000000"/>
          <w:sz w:val="24"/>
        </w:rPr>
        <w:t xml:space="preserve">将允许修正响应文件中不构成重大偏离的、微小的、非正规的、不一致的或不规则的地方，但这些修改不能影响任何供应</w:t>
      </w:r>
      <w:r>
        <w:rPr>
          <w:rFonts w:hint="eastAsia" w:ascii="宋体" w:hAnsi="宋体"/>
          <w:bCs/>
          <w:color w:val="000000"/>
          <w:sz w:val="24"/>
        </w:rPr>
        <w:t xml:space="preserve">商相应</w:t>
      </w:r>
      <w:r>
        <w:rPr>
          <w:rFonts w:hint="eastAsia" w:ascii="宋体" w:hAnsi="宋体"/>
          <w:bCs/>
          <w:color w:val="000000"/>
          <w:sz w:val="24"/>
        </w:rPr>
        <w:t xml:space="preserve">的名次排列。</w:t>
      </w:r>
      <w:r/>
    </w:p>
    <w:p>
      <w:pPr>
        <w:ind w:firstLine="420"/>
        <w:spacing w:line="460" w:lineRule="exact"/>
        <w:rPr>
          <w:rFonts w:ascii="宋体" w:hAnsi="宋体"/>
          <w:color w:val="000000"/>
          <w:sz w:val="24"/>
        </w:rPr>
      </w:pPr>
      <w:r/>
      <w:bookmarkStart w:id="145" w:name="_Toc513029234"/>
      <w:r/>
      <w:bookmarkStart w:id="146" w:name="_Toc16938550"/>
      <w:r/>
      <w:bookmarkStart w:id="147" w:name="_Toc20823306"/>
      <w:r>
        <w:rPr>
          <w:rFonts w:hint="eastAsia" w:ascii="宋体" w:hAnsi="宋体"/>
          <w:color w:val="000000"/>
          <w:sz w:val="24"/>
        </w:rPr>
        <w:t xml:space="preserve">21.5 </w:t>
      </w:r>
      <w:r>
        <w:rPr>
          <w:rFonts w:hint="eastAsia" w:ascii="宋体" w:hAnsi="宋体"/>
          <w:bCs/>
          <w:color w:val="000000"/>
          <w:sz w:val="24"/>
        </w:rPr>
        <w:t xml:space="preserve">供应商</w:t>
      </w:r>
      <w:r>
        <w:rPr>
          <w:rFonts w:hint="eastAsia" w:ascii="宋体" w:hAnsi="宋体"/>
          <w:color w:val="000000"/>
          <w:sz w:val="24"/>
        </w:rPr>
        <w:t xml:space="preserve">在响应文件</w:t>
      </w:r>
      <w:r>
        <w:rPr>
          <w:rFonts w:ascii="宋体" w:hAnsi="宋体"/>
          <w:color w:val="000000"/>
          <w:sz w:val="24"/>
        </w:rPr>
        <w:t xml:space="preserve">开启</w:t>
      </w:r>
      <w:r>
        <w:rPr>
          <w:rFonts w:hint="eastAsia" w:ascii="宋体" w:hAnsi="宋体"/>
          <w:color w:val="000000"/>
          <w:sz w:val="24"/>
        </w:rPr>
        <w:t xml:space="preserve">及</w:t>
      </w:r>
      <w:r>
        <w:rPr>
          <w:rFonts w:ascii="宋体" w:hAnsi="宋体"/>
          <w:color w:val="000000"/>
          <w:sz w:val="24"/>
        </w:rPr>
        <w:t xml:space="preserve">项目</w:t>
      </w:r>
      <w:r>
        <w:rPr>
          <w:rFonts w:hint="eastAsia" w:ascii="宋体" w:hAnsi="宋体"/>
          <w:color w:val="000000"/>
          <w:sz w:val="24"/>
        </w:rPr>
        <w:t xml:space="preserve">评审全过程中应保持通讯畅通，</w:t>
      </w:r>
      <w:r>
        <w:rPr>
          <w:rFonts w:hint="eastAsia" w:ascii="宋体" w:hAnsi="宋体"/>
          <w:bCs/>
          <w:color w:val="000000"/>
          <w:sz w:val="24"/>
        </w:rPr>
        <w:t xml:space="preserve">及时登录苏</w:t>
      </w:r>
      <w:r>
        <w:rPr>
          <w:rFonts w:hint="eastAsia" w:ascii="宋体" w:hAnsi="宋体"/>
          <w:bCs/>
          <w:color w:val="000000"/>
          <w:sz w:val="24"/>
        </w:rPr>
        <w:t xml:space="preserve">采云</w:t>
      </w:r>
      <w:r>
        <w:rPr>
          <w:rFonts w:hint="eastAsia" w:ascii="宋体" w:hAnsi="宋体"/>
          <w:bCs/>
          <w:color w:val="000000"/>
          <w:sz w:val="24"/>
        </w:rPr>
        <w:t xml:space="preserve">系统查阅、答复相关信息，</w:t>
      </w:r>
      <w:r>
        <w:rPr>
          <w:rFonts w:hint="eastAsia" w:ascii="宋体" w:hAnsi="宋体"/>
          <w:color w:val="000000"/>
          <w:sz w:val="24"/>
        </w:rPr>
        <w:t xml:space="preserve">并按要求安排专人与</w:t>
      </w:r>
      <w:r>
        <w:rPr>
          <w:rFonts w:hint="eastAsia" w:ascii="宋体" w:hAnsi="宋体"/>
          <w:color w:val="000000"/>
          <w:sz w:val="24"/>
        </w:rPr>
        <w:t xml:space="preserve">交易中心</w:t>
      </w:r>
      <w:r>
        <w:rPr>
          <w:rFonts w:hint="eastAsia" w:ascii="宋体" w:hAnsi="宋体"/>
          <w:color w:val="000000"/>
          <w:sz w:val="24"/>
        </w:rPr>
        <w:t xml:space="preserve">及</w:t>
      </w:r>
      <w:r>
        <w:rPr>
          <w:rFonts w:hint="eastAsia" w:ascii="宋体" w:hAnsi="宋体"/>
          <w:color w:val="000000"/>
          <w:sz w:val="24"/>
          <w:szCs w:val="24"/>
        </w:rPr>
        <w:t xml:space="preserve">评审小组</w:t>
      </w:r>
      <w:r>
        <w:rPr>
          <w:rFonts w:hint="eastAsia" w:ascii="宋体" w:hAnsi="宋体"/>
          <w:color w:val="000000"/>
          <w:sz w:val="24"/>
        </w:rPr>
        <w:t xml:space="preserve">联系。</w:t>
      </w:r>
      <w:r/>
    </w:p>
    <w:p>
      <w:pPr>
        <w:pStyle w:val="716"/>
        <w:ind w:firstLine="420"/>
        <w:spacing w:before="0" w:after="0" w:line="240" w:lineRule="auto"/>
        <w:rPr>
          <w:b w:val="0"/>
          <w:bCs w:val="0"/>
          <w:color w:val="000000"/>
        </w:rPr>
      </w:pPr>
      <w:r>
        <w:rPr>
          <w:rFonts w:hint="eastAsia"/>
          <w:b w:val="0"/>
          <w:bCs w:val="0"/>
          <w:color w:val="000000"/>
        </w:rPr>
        <w:t xml:space="preserve">2</w:t>
      </w:r>
      <w:r>
        <w:rPr>
          <w:b w:val="0"/>
          <w:bCs w:val="0"/>
          <w:color w:val="000000"/>
        </w:rPr>
        <w:t xml:space="preserve">2</w:t>
      </w:r>
      <w:r>
        <w:rPr>
          <w:rFonts w:hint="eastAsia"/>
          <w:b w:val="0"/>
          <w:bCs w:val="0"/>
          <w:color w:val="000000"/>
        </w:rPr>
        <w:t xml:space="preserve">、</w:t>
      </w:r>
      <w:bookmarkEnd w:id="145"/>
      <w:r/>
      <w:bookmarkEnd w:id="146"/>
      <w:r/>
      <w:bookmarkEnd w:id="147"/>
      <w:r>
        <w:rPr>
          <w:rFonts w:hint="eastAsia"/>
          <w:b w:val="0"/>
          <w:bCs w:val="0"/>
          <w:color w:val="000000"/>
        </w:rPr>
        <w:t xml:space="preserve">无效响应条款和</w:t>
      </w:r>
      <w:r>
        <w:rPr>
          <w:rFonts w:hint="eastAsia"/>
          <w:b w:val="0"/>
          <w:bCs w:val="0"/>
          <w:color w:val="000000"/>
        </w:rPr>
        <w:t xml:space="preserve">征集活动</w:t>
      </w:r>
      <w:r>
        <w:rPr>
          <w:rFonts w:hint="eastAsia"/>
          <w:b w:val="0"/>
          <w:bCs w:val="0"/>
          <w:color w:val="000000"/>
        </w:rPr>
        <w:t xml:space="preserve">终止条款</w:t>
      </w:r>
      <w:r/>
    </w:p>
    <w:p>
      <w:pPr>
        <w:ind w:left="479"/>
        <w:spacing w:line="440" w:lineRule="exact"/>
        <w:rPr>
          <w:rFonts w:ascii="宋体" w:hAnsi="宋体"/>
          <w:bCs/>
          <w:color w:val="000000"/>
          <w:sz w:val="24"/>
        </w:rPr>
      </w:pPr>
      <w:r/>
      <w:bookmarkStart w:id="148" w:name="_Toc513029235"/>
      <w:r/>
      <w:bookmarkStart w:id="149" w:name="_Toc16938551"/>
      <w:r/>
      <w:bookmarkStart w:id="150" w:name="_Toc20823307"/>
      <w:r>
        <w:rPr>
          <w:rFonts w:hint="eastAsia" w:ascii="宋体" w:hAnsi="宋体"/>
          <w:bCs/>
          <w:color w:val="000000"/>
          <w:sz w:val="24"/>
        </w:rPr>
        <w:t xml:space="preserve">22.1无效</w:t>
      </w:r>
      <w:r>
        <w:rPr>
          <w:rFonts w:hint="eastAsia"/>
          <w:bCs/>
          <w:color w:val="000000"/>
          <w:sz w:val="24"/>
          <w:szCs w:val="24"/>
        </w:rPr>
        <w:t xml:space="preserve">响应</w:t>
      </w:r>
      <w:r>
        <w:rPr>
          <w:rFonts w:hint="eastAsia" w:ascii="宋体" w:hAnsi="宋体"/>
          <w:bCs/>
          <w:color w:val="000000"/>
          <w:sz w:val="24"/>
        </w:rPr>
        <w:t xml:space="preserve">条款</w:t>
      </w:r>
      <w:r/>
    </w:p>
    <w:p>
      <w:pPr>
        <w:ind w:firstLine="480"/>
        <w:spacing w:line="440" w:lineRule="exact"/>
        <w:rPr>
          <w:rFonts w:ascii="宋体" w:hAnsi="宋体"/>
          <w:bCs/>
          <w:color w:val="000000"/>
          <w:sz w:val="24"/>
        </w:rPr>
      </w:pPr>
      <w:r>
        <w:rPr>
          <w:rFonts w:hint="eastAsia" w:ascii="宋体" w:hAnsi="宋体"/>
          <w:bCs/>
          <w:color w:val="000000"/>
          <w:sz w:val="24"/>
        </w:rPr>
        <w:t xml:space="preserve">22.1.1供应商在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规定的时间内未成功解密电子</w:t>
      </w:r>
      <w:r>
        <w:rPr>
          <w:rFonts w:hint="eastAsia"/>
          <w:bCs/>
          <w:color w:val="000000"/>
          <w:sz w:val="24"/>
          <w:szCs w:val="24"/>
        </w:rPr>
        <w:t xml:space="preserve">响应</w:t>
      </w:r>
      <w:r>
        <w:rPr>
          <w:rFonts w:hint="eastAsia" w:ascii="宋体" w:hAnsi="宋体"/>
          <w:bCs/>
          <w:color w:val="000000"/>
          <w:sz w:val="24"/>
        </w:rPr>
        <w:t xml:space="preserve">文件的。</w:t>
      </w:r>
      <w:r/>
    </w:p>
    <w:p>
      <w:pPr>
        <w:ind w:firstLine="480"/>
        <w:spacing w:line="440" w:lineRule="exact"/>
        <w:rPr>
          <w:rFonts w:ascii="宋体" w:hAnsi="宋体"/>
          <w:bCs/>
          <w:color w:val="000000"/>
          <w:sz w:val="24"/>
        </w:rPr>
      </w:pPr>
      <w:r>
        <w:rPr>
          <w:rFonts w:hint="eastAsia" w:ascii="宋体" w:hAnsi="宋体"/>
          <w:bCs/>
          <w:color w:val="000000"/>
          <w:sz w:val="24"/>
        </w:rPr>
        <w:t xml:space="preserve">22.1.</w:t>
      </w:r>
      <w:r>
        <w:rPr>
          <w:rFonts w:ascii="宋体" w:hAnsi="宋体"/>
          <w:bCs/>
          <w:color w:val="000000"/>
          <w:sz w:val="24"/>
        </w:rPr>
        <w:t xml:space="preserve">2</w:t>
      </w:r>
      <w:r>
        <w:rPr>
          <w:rFonts w:hint="eastAsia" w:ascii="宋体" w:hAnsi="宋体"/>
          <w:bCs/>
          <w:color w:val="000000"/>
          <w:sz w:val="24"/>
        </w:rPr>
        <w:t xml:space="preserve"> 供应商未按照征集文件要求上传电子</w:t>
      </w:r>
      <w:r>
        <w:rPr>
          <w:rFonts w:hint="eastAsia"/>
          <w:bCs/>
          <w:color w:val="000000"/>
          <w:sz w:val="24"/>
          <w:szCs w:val="24"/>
        </w:rPr>
        <w:t xml:space="preserve">响应</w:t>
      </w:r>
      <w:r>
        <w:rPr>
          <w:rFonts w:hint="eastAsia" w:ascii="宋体" w:hAnsi="宋体"/>
          <w:bCs/>
          <w:color w:val="000000"/>
          <w:sz w:val="24"/>
        </w:rPr>
        <w:t xml:space="preserve">文件的。</w:t>
      </w:r>
      <w:r/>
    </w:p>
    <w:p>
      <w:pPr>
        <w:ind w:left="479"/>
        <w:spacing w:line="440" w:lineRule="exact"/>
        <w:rPr>
          <w:rFonts w:ascii="宋体" w:hAnsi="宋体"/>
          <w:bCs/>
          <w:color w:val="000000"/>
          <w:sz w:val="24"/>
        </w:rPr>
      </w:pPr>
      <w:r>
        <w:rPr>
          <w:rFonts w:hint="eastAsia" w:ascii="宋体" w:hAnsi="宋体"/>
          <w:bCs/>
          <w:color w:val="000000"/>
          <w:sz w:val="24"/>
        </w:rPr>
        <w:t xml:space="preserve">22.1.</w:t>
      </w:r>
      <w:r>
        <w:rPr>
          <w:rFonts w:ascii="宋体" w:hAnsi="宋体"/>
          <w:bCs/>
          <w:color w:val="000000"/>
          <w:sz w:val="24"/>
        </w:rPr>
        <w:t xml:space="preserve">3</w:t>
      </w:r>
      <w:r>
        <w:rPr>
          <w:rFonts w:hint="eastAsia" w:ascii="宋体" w:hAnsi="宋体"/>
          <w:bCs/>
          <w:color w:val="000000"/>
          <w:sz w:val="24"/>
        </w:rPr>
        <w:t xml:space="preserve">供应商同一</w:t>
      </w:r>
      <w:r>
        <w:rPr>
          <w:rFonts w:ascii="宋体" w:hAnsi="宋体"/>
          <w:bCs/>
          <w:color w:val="000000"/>
          <w:sz w:val="24"/>
        </w:rPr>
        <w:t xml:space="preserve">采购包</w:t>
      </w:r>
      <w:r>
        <w:rPr>
          <w:rFonts w:hint="eastAsia" w:ascii="宋体" w:hAnsi="宋体"/>
          <w:bCs/>
          <w:color w:val="000000"/>
          <w:sz w:val="24"/>
        </w:rPr>
        <w:t xml:space="preserve">提交两个</w:t>
      </w:r>
      <w:r>
        <w:rPr>
          <w:rFonts w:ascii="宋体" w:hAnsi="宋体"/>
          <w:bCs/>
          <w:color w:val="000000"/>
          <w:sz w:val="24"/>
        </w:rPr>
        <w:t xml:space="preserve">（</w:t>
      </w:r>
      <w:r>
        <w:rPr>
          <w:rFonts w:hint="eastAsia" w:ascii="宋体" w:hAnsi="宋体"/>
          <w:bCs/>
          <w:color w:val="000000"/>
          <w:sz w:val="24"/>
        </w:rPr>
        <w:t xml:space="preserve">含</w:t>
      </w:r>
      <w:r>
        <w:rPr>
          <w:rFonts w:ascii="宋体" w:hAnsi="宋体"/>
          <w:bCs/>
          <w:color w:val="000000"/>
          <w:sz w:val="24"/>
        </w:rPr>
        <w:t xml:space="preserve">两个）</w:t>
      </w:r>
      <w:r>
        <w:rPr>
          <w:rFonts w:hint="eastAsia" w:ascii="宋体" w:hAnsi="宋体"/>
          <w:bCs/>
          <w:color w:val="000000"/>
          <w:sz w:val="24"/>
        </w:rPr>
        <w:t xml:space="preserve">以上不同的</w:t>
      </w:r>
      <w:r>
        <w:rPr>
          <w:rFonts w:ascii="宋体" w:hAnsi="宋体"/>
          <w:bCs/>
          <w:color w:val="000000"/>
          <w:sz w:val="24"/>
        </w:rPr>
        <w:t xml:space="preserve">报价的。</w:t>
      </w:r>
      <w:r/>
    </w:p>
    <w:p>
      <w:pPr>
        <w:ind w:left="479"/>
        <w:spacing w:line="440" w:lineRule="exact"/>
        <w:rPr>
          <w:rFonts w:ascii="宋体" w:hAnsi="宋体"/>
          <w:bCs/>
          <w:color w:val="000000"/>
          <w:sz w:val="24"/>
        </w:rPr>
      </w:pPr>
      <w:r>
        <w:rPr>
          <w:rFonts w:hint="eastAsia" w:ascii="宋体" w:hAnsi="宋体"/>
          <w:bCs/>
          <w:color w:val="000000"/>
          <w:sz w:val="24"/>
        </w:rPr>
        <w:t xml:space="preserve">22.1.6供应商不具备征集文件中规定资格要求的。</w:t>
      </w:r>
      <w:r/>
    </w:p>
    <w:p>
      <w:pPr>
        <w:ind w:firstLine="480"/>
        <w:spacing w:line="440" w:lineRule="exact"/>
        <w:rPr>
          <w:rFonts w:ascii="宋体" w:hAnsi="宋体"/>
          <w:bCs/>
          <w:color w:val="000000"/>
          <w:sz w:val="24"/>
        </w:rPr>
      </w:pPr>
      <w:r>
        <w:rPr>
          <w:rFonts w:hint="eastAsia" w:ascii="宋体" w:hAnsi="宋体"/>
          <w:bCs/>
          <w:color w:val="000000"/>
          <w:sz w:val="24"/>
        </w:rPr>
        <w:t xml:space="preserve">22.1.7供应商所报服务单价超过了最高限制单价的。</w:t>
      </w:r>
      <w:r/>
    </w:p>
    <w:p>
      <w:pPr>
        <w:ind w:firstLine="480"/>
        <w:spacing w:line="440" w:lineRule="exact"/>
        <w:rPr>
          <w:rFonts w:ascii="宋体" w:hAnsi="宋体"/>
          <w:bCs/>
          <w:i/>
          <w:color w:val="000000"/>
          <w:sz w:val="24"/>
          <w:u w:val="single"/>
        </w:rPr>
      </w:pPr>
      <w:r>
        <w:rPr>
          <w:rFonts w:hint="eastAsia" w:ascii="宋体" w:hAnsi="宋体"/>
          <w:bCs/>
          <w:color w:val="000000"/>
          <w:sz w:val="24"/>
        </w:rPr>
        <w:t xml:space="preserve">22.1.8供应商未通过符合性审查的。</w:t>
      </w:r>
      <w:r/>
    </w:p>
    <w:p>
      <w:pPr>
        <w:ind w:firstLine="480"/>
        <w:spacing w:line="440" w:lineRule="exact"/>
        <w:rPr>
          <w:rFonts w:ascii="宋体" w:hAnsi="宋体"/>
          <w:bCs/>
          <w:i/>
          <w:color w:val="000000"/>
          <w:sz w:val="24"/>
          <w:u w:val="single"/>
        </w:rPr>
      </w:pPr>
      <w:r>
        <w:rPr>
          <w:rFonts w:hint="eastAsia" w:ascii="宋体" w:hAnsi="宋体"/>
          <w:bCs/>
          <w:color w:val="000000"/>
          <w:sz w:val="24"/>
        </w:rPr>
        <w:t xml:space="preserve">22.1.9不符合征集文件中规定的实质性要求的</w:t>
      </w:r>
      <w:r>
        <w:rPr>
          <w:rFonts w:hint="eastAsia" w:ascii="宋体" w:hAnsi="宋体"/>
          <w:b/>
          <w:bCs/>
          <w:color w:val="000000"/>
        </w:rPr>
        <w:t xml:space="preserve">（本征集文件中</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或加*号条款为实质性要求）</w:t>
      </w:r>
      <w:r/>
    </w:p>
    <w:p>
      <w:pPr>
        <w:ind w:firstLine="480"/>
        <w:spacing w:line="440" w:lineRule="exact"/>
        <w:rPr>
          <w:rFonts w:ascii="宋体" w:hAnsi="宋体"/>
          <w:bCs/>
          <w:color w:val="000000"/>
          <w:sz w:val="24"/>
        </w:rPr>
      </w:pPr>
      <w:r>
        <w:rPr>
          <w:rFonts w:hint="eastAsia" w:ascii="宋体" w:hAnsi="宋体"/>
          <w:bCs/>
          <w:color w:val="000000"/>
          <w:sz w:val="24"/>
        </w:rPr>
        <w:t xml:space="preserve">22.1.10 供应商被 “信用中国”网站（www.creditchina.gov.cn）列入失信被执行人或重大税收违法案件当事人名单或政府采购严重失信行为记录名单。或查询“信用中国”网站后发现供应</w:t>
      </w:r>
      <w:r>
        <w:rPr>
          <w:rFonts w:hint="eastAsia" w:ascii="宋体" w:hAnsi="宋体"/>
          <w:bCs/>
          <w:color w:val="000000"/>
          <w:sz w:val="24"/>
        </w:rPr>
        <w:t xml:space="preserve">商存在</w:t>
      </w:r>
      <w:r>
        <w:rPr>
          <w:rFonts w:hint="eastAsia" w:ascii="宋体" w:hAnsi="宋体"/>
          <w:bCs/>
          <w:color w:val="000000"/>
          <w:sz w:val="24"/>
        </w:rPr>
        <w:t xml:space="preserve">其他不符合《中华人民共和国政府采购法》第二十二条规定条件的信用记录。</w:t>
      </w:r>
      <w:r/>
    </w:p>
    <w:p>
      <w:pPr>
        <w:ind w:firstLine="480"/>
        <w:spacing w:line="440" w:lineRule="exact"/>
        <w:rPr>
          <w:rFonts w:ascii="宋体" w:hAnsi="宋体"/>
          <w:bCs/>
          <w:color w:val="000000"/>
          <w:sz w:val="24"/>
        </w:rPr>
      </w:pPr>
      <w:r>
        <w:rPr>
          <w:rFonts w:hint="eastAsia" w:ascii="宋体" w:hAnsi="宋体"/>
          <w:bCs/>
          <w:color w:val="000000"/>
          <w:sz w:val="24"/>
        </w:rPr>
        <w:t xml:space="preserve">22.1.11 </w:t>
      </w:r>
      <w:r>
        <w:rPr>
          <w:rFonts w:hint="eastAsia"/>
          <w:bCs/>
          <w:color w:val="000000"/>
          <w:sz w:val="24"/>
          <w:szCs w:val="24"/>
        </w:rPr>
        <w:t xml:space="preserve">响应</w:t>
      </w:r>
      <w:r>
        <w:rPr>
          <w:rFonts w:hint="eastAsia" w:ascii="宋体" w:hAnsi="宋体"/>
          <w:bCs/>
          <w:color w:val="000000"/>
          <w:sz w:val="24"/>
        </w:rPr>
        <w:t xml:space="preserve">文件含有</w:t>
      </w:r>
      <w:r>
        <w:rPr>
          <w:rFonts w:hint="eastAsia" w:ascii="宋体" w:hAnsi="宋体"/>
          <w:bCs/>
          <w:color w:val="000000"/>
          <w:sz w:val="24"/>
        </w:rPr>
        <w:t xml:space="preserve">交易中心</w:t>
      </w:r>
      <w:r>
        <w:rPr>
          <w:rFonts w:hint="eastAsia" w:ascii="宋体" w:hAnsi="宋体"/>
          <w:bCs/>
          <w:color w:val="000000"/>
          <w:sz w:val="24"/>
        </w:rPr>
        <w:t xml:space="preserve">不能接受的附加条件的。</w:t>
      </w:r>
      <w:r/>
    </w:p>
    <w:p>
      <w:pPr>
        <w:ind w:firstLine="480"/>
        <w:spacing w:line="440" w:lineRule="exact"/>
        <w:rPr>
          <w:rFonts w:ascii="宋体" w:hAnsi="宋体"/>
          <w:bCs/>
          <w:color w:val="000000"/>
          <w:sz w:val="24"/>
        </w:rPr>
      </w:pPr>
      <w:r>
        <w:rPr>
          <w:rFonts w:hint="eastAsia" w:ascii="宋体" w:hAnsi="宋体"/>
          <w:bCs/>
          <w:color w:val="000000"/>
          <w:sz w:val="24"/>
        </w:rPr>
        <w:t xml:space="preserve">22.1.</w:t>
      </w:r>
      <w:r>
        <w:rPr>
          <w:rFonts w:ascii="宋体" w:hAnsi="宋体"/>
          <w:bCs/>
          <w:color w:val="000000"/>
          <w:sz w:val="24"/>
        </w:rPr>
        <w:t xml:space="preserve">1</w:t>
      </w:r>
      <w:r>
        <w:rPr>
          <w:rFonts w:hint="eastAsia" w:ascii="宋体" w:hAnsi="宋体"/>
          <w:bCs/>
          <w:color w:val="000000"/>
          <w:sz w:val="24"/>
        </w:rPr>
        <w:t xml:space="preserve">2评审小组认为供应商的报价明显低于其他通过符合性审查供应商的报价，有可能影响服务质量或者不能诚信履约的，将通过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要求其在合理的时间内提供说明，必要时提交相关证明材料；供应商不能证明其报价合理性的，评审小组应当将其作为无效</w:t>
      </w:r>
      <w:r>
        <w:rPr>
          <w:rFonts w:hint="eastAsia"/>
          <w:bCs/>
          <w:color w:val="000000"/>
          <w:sz w:val="24"/>
          <w:szCs w:val="24"/>
        </w:rPr>
        <w:t xml:space="preserve">响应</w:t>
      </w:r>
      <w:r>
        <w:rPr>
          <w:rFonts w:hint="eastAsia" w:ascii="宋体" w:hAnsi="宋体"/>
          <w:bCs/>
          <w:color w:val="000000"/>
          <w:sz w:val="24"/>
        </w:rPr>
        <w:t xml:space="preserve">处理。</w:t>
      </w:r>
      <w:r/>
    </w:p>
    <w:p>
      <w:pPr>
        <w:ind w:firstLine="480"/>
        <w:rPr>
          <w:rFonts w:ascii="宋体" w:hAnsi="宋体" w:cs="宋体"/>
          <w:color w:val="ff0000"/>
          <w:sz w:val="24"/>
          <w:szCs w:val="24"/>
        </w:rPr>
      </w:pPr>
      <w:r>
        <w:rPr>
          <w:rFonts w:hint="eastAsia" w:ascii="宋体" w:hAnsi="宋体" w:cs="宋体"/>
          <w:color w:val="ff0000"/>
          <w:sz w:val="24"/>
          <w:szCs w:val="24"/>
        </w:rPr>
        <w:t xml:space="preserve">评审过程中出现下列情形之一的，评审委员会应当启动异常低价投标（响应）审查程序：</w:t>
      </w:r>
      <w:r/>
    </w:p>
    <w:p>
      <w:pPr>
        <w:ind w:firstLine="480"/>
        <w:rPr>
          <w:rFonts w:ascii="宋体" w:hAnsi="宋体" w:cs="宋体"/>
          <w:color w:val="ff0000"/>
          <w:sz w:val="24"/>
          <w:szCs w:val="24"/>
        </w:rPr>
      </w:pPr>
      <w:r/>
      <w:bookmarkStart w:id="151" w:name="OLE_LINK9"/>
      <w:r/>
      <w:bookmarkStart w:id="152" w:name="OLE_LINK10"/>
      <w:r>
        <w:rPr>
          <w:rFonts w:ascii="宋体" w:hAnsi="宋体" w:cs="宋体"/>
          <w:color w:val="ff0000"/>
          <w:sz w:val="24"/>
          <w:szCs w:val="24"/>
        </w:rPr>
        <w:t xml:space="preserve">1．投标（响应）报价低于采购项目预算50%的，即投标（响应）报价&lt;采购项目预算×50%；</w:t>
      </w:r>
      <w:r/>
    </w:p>
    <w:p>
      <w:pPr>
        <w:ind w:firstLine="480"/>
        <w:spacing w:line="440" w:lineRule="exact"/>
        <w:rPr>
          <w:rFonts w:ascii="宋体" w:hAnsi="宋体"/>
          <w:bCs/>
          <w:color w:val="ff0000"/>
          <w:sz w:val="24"/>
        </w:rPr>
      </w:pPr>
      <w:r>
        <w:rPr>
          <w:rFonts w:ascii="宋体" w:hAnsi="宋体" w:cs="宋体"/>
          <w:color w:val="ff0000"/>
          <w:sz w:val="24"/>
          <w:szCs w:val="24"/>
        </w:rPr>
        <w:t xml:space="preserve">2．投标（响应）报价低于采购项目最高限价45%的，即投标（响应）报价&lt;采购项目</w:t>
      </w:r>
      <w:r>
        <w:rPr>
          <w:rFonts w:ascii="宋体" w:hAnsi="宋体"/>
          <w:bCs/>
          <w:color w:val="ff0000"/>
          <w:sz w:val="24"/>
        </w:rPr>
        <w:t xml:space="preserve">最高限价×45%；</w:t>
      </w:r>
      <w:r/>
    </w:p>
    <w:p>
      <w:pPr>
        <w:ind w:firstLine="480"/>
        <w:spacing w:line="440" w:lineRule="exact"/>
        <w:rPr>
          <w:rFonts w:ascii="宋体" w:hAnsi="宋体"/>
          <w:bCs/>
          <w:color w:val="ff0000"/>
          <w:sz w:val="24"/>
        </w:rPr>
      </w:pPr>
      <w:r>
        <w:rPr>
          <w:rFonts w:ascii="宋体" w:hAnsi="宋体"/>
          <w:bCs/>
          <w:color w:val="ff0000"/>
          <w:sz w:val="24"/>
        </w:rPr>
        <w:t xml:space="preserve">3．评审委员会认定的供应商报价过低、有可能影响产品质量或者不能诚信履约的其他情形。</w:t>
      </w:r>
      <w:bookmarkEnd w:id="151"/>
      <w:bookmarkEnd w:id="152"/>
      <w:r/>
    </w:p>
    <w:p>
      <w:pPr>
        <w:ind w:firstLine="480"/>
        <w:spacing w:line="440" w:lineRule="exact"/>
        <w:rPr>
          <w:rFonts w:ascii="宋体" w:hAnsi="宋体"/>
          <w:bCs/>
          <w:color w:val="ff0000"/>
          <w:sz w:val="24"/>
        </w:rPr>
      </w:pPr>
      <w:r>
        <w:rPr>
          <w:rFonts w:hint="eastAsia" w:ascii="宋体" w:hAnsi="宋体"/>
          <w:bCs/>
          <w:color w:val="ff0000"/>
          <w:sz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bCs/>
          <w:color w:val="ff0000"/>
          <w:sz w:val="24"/>
        </w:rPr>
        <w:t xml:space="preserve">作出</w:t>
      </w:r>
      <w:r>
        <w:rPr>
          <w:rFonts w:hint="eastAsia" w:ascii="宋体" w:hAnsi="宋体"/>
          <w:bCs/>
          <w:color w:val="ff0000"/>
          <w:sz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40" w:lineRule="exact"/>
        <w:rPr>
          <w:rFonts w:ascii="宋体" w:hAnsi="宋体"/>
          <w:bCs/>
          <w:color w:val="000000"/>
          <w:sz w:val="24"/>
        </w:rPr>
      </w:pPr>
      <w:r>
        <w:rPr>
          <w:rFonts w:hint="eastAsia" w:ascii="宋体" w:hAnsi="宋体"/>
          <w:bCs/>
          <w:color w:val="000000"/>
          <w:sz w:val="24"/>
        </w:rPr>
        <w:t xml:space="preserve">22.1.13 </w:t>
      </w:r>
      <w:r>
        <w:rPr>
          <w:rFonts w:hint="eastAsia"/>
          <w:bCs/>
          <w:color w:val="000000"/>
          <w:sz w:val="24"/>
          <w:szCs w:val="24"/>
        </w:rPr>
        <w:t xml:space="preserve">响应</w:t>
      </w:r>
      <w:r>
        <w:rPr>
          <w:rFonts w:hint="eastAsia" w:ascii="宋体" w:hAnsi="宋体"/>
          <w:bCs/>
          <w:color w:val="000000"/>
          <w:sz w:val="24"/>
        </w:rPr>
        <w:t xml:space="preserve">文件未按照征集文件要求加盖电子签章。</w:t>
      </w:r>
      <w:r/>
    </w:p>
    <w:p>
      <w:pPr>
        <w:ind w:firstLine="480"/>
        <w:spacing w:line="440" w:lineRule="exact"/>
        <w:rPr>
          <w:rFonts w:ascii="宋体" w:hAnsi="宋体"/>
          <w:bCs/>
          <w:color w:val="000000"/>
          <w:sz w:val="24"/>
        </w:rPr>
      </w:pPr>
      <w:r>
        <w:rPr>
          <w:rFonts w:hint="eastAsia" w:ascii="宋体" w:hAnsi="宋体"/>
          <w:bCs/>
          <w:color w:val="000000"/>
          <w:sz w:val="24"/>
        </w:rPr>
        <w:t xml:space="preserve">22.1.14其他法律、法规及本征集文件规定的属无效</w:t>
      </w:r>
      <w:r>
        <w:rPr>
          <w:rFonts w:hint="eastAsia"/>
          <w:bCs/>
          <w:color w:val="000000"/>
          <w:sz w:val="24"/>
          <w:szCs w:val="24"/>
        </w:rPr>
        <w:t xml:space="preserve">响应</w:t>
      </w:r>
      <w:r>
        <w:rPr>
          <w:rFonts w:hint="eastAsia" w:ascii="宋体" w:hAnsi="宋体"/>
          <w:bCs/>
          <w:color w:val="000000"/>
          <w:sz w:val="24"/>
        </w:rPr>
        <w:t xml:space="preserve">的情形。</w:t>
      </w:r>
      <w:r/>
    </w:p>
    <w:p>
      <w:pPr>
        <w:ind w:left="479"/>
        <w:spacing w:line="440" w:lineRule="exact"/>
        <w:rPr>
          <w:rFonts w:ascii="宋体" w:hAnsi="宋体"/>
          <w:bCs/>
          <w:color w:val="000000"/>
          <w:sz w:val="24"/>
        </w:rPr>
      </w:pPr>
      <w:r>
        <w:rPr>
          <w:rFonts w:hint="eastAsia" w:ascii="宋体" w:hAnsi="宋体"/>
          <w:bCs/>
          <w:color w:val="000000"/>
          <w:sz w:val="24"/>
        </w:rPr>
        <w:t xml:space="preserve">22.2</w:t>
      </w:r>
      <w:r>
        <w:rPr>
          <w:rFonts w:hint="eastAsia" w:ascii="宋体" w:hAnsi="宋体"/>
          <w:bCs/>
          <w:color w:val="000000"/>
          <w:sz w:val="24"/>
        </w:rPr>
        <w:t xml:space="preserve">征集活动</w:t>
      </w:r>
      <w:r>
        <w:rPr>
          <w:rFonts w:hint="eastAsia" w:ascii="宋体" w:hAnsi="宋体"/>
          <w:bCs/>
          <w:color w:val="000000"/>
          <w:sz w:val="24"/>
        </w:rPr>
        <w:t xml:space="preserve">终止条款</w:t>
      </w:r>
      <w:r/>
    </w:p>
    <w:p>
      <w:pPr>
        <w:ind w:left="479"/>
        <w:spacing w:line="440" w:lineRule="exact"/>
        <w:rPr>
          <w:rFonts w:ascii="宋体" w:hAnsi="宋体"/>
          <w:bCs/>
          <w:color w:val="000000"/>
          <w:sz w:val="24"/>
        </w:rPr>
      </w:pPr>
      <w:r>
        <w:rPr>
          <w:rFonts w:hint="eastAsia" w:ascii="宋体" w:hAnsi="宋体"/>
          <w:bCs/>
          <w:color w:val="000000"/>
          <w:sz w:val="24"/>
        </w:rPr>
        <w:t xml:space="preserve">22.2.</w:t>
      </w:r>
      <w:r>
        <w:rPr>
          <w:rFonts w:ascii="宋体" w:hAnsi="宋体"/>
          <w:bCs/>
          <w:color w:val="000000"/>
          <w:sz w:val="24"/>
        </w:rPr>
        <w:t xml:space="preserve">1</w:t>
      </w:r>
      <w:r>
        <w:rPr>
          <w:rFonts w:hint="eastAsia" w:ascii="宋体" w:hAnsi="宋体"/>
          <w:bCs/>
          <w:color w:val="000000"/>
          <w:sz w:val="24"/>
        </w:rPr>
        <w:t xml:space="preserve">出现影响采购公正的违法、违规行为。</w:t>
      </w:r>
      <w:r/>
    </w:p>
    <w:p>
      <w:pPr>
        <w:ind w:left="479"/>
        <w:spacing w:line="440" w:lineRule="exact"/>
        <w:rPr>
          <w:rFonts w:ascii="宋体" w:hAnsi="宋体"/>
          <w:bCs/>
          <w:color w:val="000000"/>
          <w:sz w:val="24"/>
        </w:rPr>
      </w:pPr>
      <w:r>
        <w:rPr>
          <w:rFonts w:hint="eastAsia" w:ascii="宋体" w:hAnsi="宋体"/>
          <w:bCs/>
          <w:color w:val="000000"/>
          <w:sz w:val="24"/>
        </w:rPr>
        <w:t xml:space="preserve">22.2.</w:t>
      </w:r>
      <w:r>
        <w:rPr>
          <w:rFonts w:ascii="宋体" w:hAnsi="宋体"/>
          <w:bCs/>
          <w:color w:val="000000"/>
          <w:sz w:val="24"/>
        </w:rPr>
        <w:t xml:space="preserve">2</w:t>
      </w:r>
      <w:r>
        <w:rPr>
          <w:rFonts w:hint="eastAsia" w:ascii="宋体" w:hAnsi="宋体"/>
          <w:bCs/>
          <w:color w:val="000000"/>
          <w:sz w:val="24"/>
        </w:rPr>
        <w:t xml:space="preserve">因重大变故，采购任务取消的。</w:t>
      </w:r>
      <w:r/>
    </w:p>
    <w:p>
      <w:pPr>
        <w:ind w:left="479"/>
        <w:spacing w:line="440" w:lineRule="exact"/>
        <w:rPr>
          <w:rFonts w:ascii="宋体" w:hAnsi="宋体"/>
          <w:bCs/>
          <w:color w:val="000000"/>
          <w:sz w:val="24"/>
        </w:rPr>
      </w:pPr>
      <w:r>
        <w:rPr>
          <w:rFonts w:hint="eastAsia" w:ascii="宋体" w:hAnsi="宋体"/>
          <w:bCs/>
          <w:color w:val="000000"/>
          <w:sz w:val="24"/>
        </w:rPr>
        <w:t xml:space="preserve">22.2.</w:t>
      </w:r>
      <w:r>
        <w:rPr>
          <w:rFonts w:ascii="宋体" w:hAnsi="宋体"/>
          <w:bCs/>
          <w:color w:val="000000"/>
          <w:sz w:val="24"/>
        </w:rPr>
        <w:t xml:space="preserve">3</w:t>
      </w:r>
      <w:r>
        <w:rPr>
          <w:rFonts w:hint="eastAsia" w:ascii="宋体" w:hAnsi="宋体"/>
          <w:bCs/>
          <w:color w:val="000000"/>
          <w:sz w:val="24"/>
        </w:rPr>
        <w:t xml:space="preserve">评审小组认定征集文件存在歧义、重大缺陷导致评审工作无法进行。</w:t>
      </w:r>
      <w:r/>
    </w:p>
    <w:p>
      <w:pPr>
        <w:ind w:left="479"/>
        <w:spacing w:line="440" w:lineRule="exact"/>
        <w:rPr>
          <w:rFonts w:ascii="宋体" w:hAnsi="宋体"/>
          <w:bCs/>
          <w:color w:val="000000"/>
          <w:sz w:val="24"/>
        </w:rPr>
      </w:pPr>
      <w:r>
        <w:rPr>
          <w:rFonts w:hint="eastAsia" w:ascii="宋体" w:hAnsi="宋体"/>
          <w:bCs/>
          <w:color w:val="000000"/>
          <w:sz w:val="24"/>
        </w:rPr>
        <w:t xml:space="preserve">22.2.</w:t>
      </w:r>
      <w:r>
        <w:rPr>
          <w:rFonts w:ascii="宋体" w:hAnsi="宋体"/>
          <w:bCs/>
          <w:color w:val="000000"/>
          <w:sz w:val="24"/>
        </w:rPr>
        <w:t xml:space="preserve">4</w:t>
      </w:r>
      <w:r>
        <w:rPr>
          <w:rFonts w:hint="eastAsia" w:ascii="宋体" w:hAnsi="宋体"/>
          <w:bCs/>
          <w:color w:val="000000"/>
          <w:sz w:val="24"/>
        </w:rPr>
        <w:t xml:space="preserve"> 因</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ascii="宋体" w:hAnsi="宋体"/>
          <w:bCs/>
          <w:color w:val="000000"/>
          <w:sz w:val="24"/>
        </w:rPr>
        <w:t xml:space="preserve">系统故障原因造成</w:t>
      </w:r>
      <w:r>
        <w:rPr>
          <w:rFonts w:hint="eastAsia" w:ascii="宋体" w:hAnsi="宋体"/>
          <w:bCs/>
          <w:color w:val="000000"/>
          <w:sz w:val="24"/>
        </w:rPr>
        <w:t xml:space="preserve">响应文件开启</w:t>
      </w:r>
      <w:r>
        <w:rPr>
          <w:rFonts w:ascii="宋体" w:hAnsi="宋体"/>
          <w:bCs/>
          <w:color w:val="000000"/>
          <w:sz w:val="24"/>
        </w:rPr>
        <w:t xml:space="preserve">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40" w:lineRule="exact"/>
        <w:rPr>
          <w:rFonts w:ascii="宋体" w:hAnsi="宋体"/>
          <w:bCs/>
          <w:color w:val="000000"/>
          <w:sz w:val="24"/>
        </w:rPr>
      </w:pPr>
      <w:r>
        <w:rPr>
          <w:rFonts w:hint="eastAsia" w:ascii="宋体" w:hAnsi="宋体"/>
          <w:bCs/>
          <w:color w:val="000000"/>
          <w:sz w:val="24"/>
        </w:rPr>
        <w:t xml:space="preserve">22.2.</w:t>
      </w:r>
      <w:r>
        <w:rPr>
          <w:rFonts w:ascii="宋体" w:hAnsi="宋体"/>
          <w:bCs/>
          <w:color w:val="000000"/>
          <w:sz w:val="24"/>
        </w:rPr>
        <w:t xml:space="preserve">5</w:t>
      </w:r>
      <w:r>
        <w:rPr>
          <w:rFonts w:hint="eastAsia" w:ascii="宋体" w:hAnsi="宋体"/>
          <w:bCs/>
          <w:color w:val="000000"/>
          <w:sz w:val="24"/>
        </w:rPr>
        <w:t xml:space="preserve"> 提交</w:t>
      </w:r>
      <w:r>
        <w:rPr>
          <w:rFonts w:ascii="宋体" w:hAnsi="宋体"/>
          <w:bCs/>
          <w:color w:val="000000"/>
          <w:sz w:val="24"/>
        </w:rPr>
        <w:t xml:space="preserve">响应文件和</w:t>
      </w:r>
      <w:r>
        <w:rPr>
          <w:rFonts w:hint="eastAsia" w:ascii="宋体" w:hAnsi="宋体"/>
          <w:bCs/>
          <w:color w:val="000000"/>
          <w:sz w:val="24"/>
        </w:rPr>
        <w:t xml:space="preserve">通过</w:t>
      </w:r>
      <w:r>
        <w:rPr>
          <w:rFonts w:ascii="宋体" w:hAnsi="宋体"/>
          <w:bCs/>
          <w:color w:val="000000"/>
          <w:sz w:val="24"/>
        </w:rPr>
        <w:t xml:space="preserve">资格审查、</w:t>
      </w:r>
      <w:r>
        <w:rPr>
          <w:rFonts w:hint="eastAsia" w:ascii="宋体" w:hAnsi="宋体"/>
          <w:bCs/>
          <w:color w:val="000000"/>
          <w:sz w:val="24"/>
        </w:rPr>
        <w:t xml:space="preserve">符合性</w:t>
      </w:r>
      <w:r>
        <w:rPr>
          <w:rFonts w:ascii="宋体" w:hAnsi="宋体"/>
          <w:bCs/>
          <w:color w:val="000000"/>
          <w:sz w:val="24"/>
        </w:rPr>
        <w:t xml:space="preserve">审查的供应商数量少于</w:t>
      </w:r>
      <w:r>
        <w:rPr>
          <w:rFonts w:hint="eastAsia" w:ascii="宋体" w:hAnsi="宋体"/>
          <w:bCs/>
          <w:color w:val="000000"/>
          <w:sz w:val="24"/>
        </w:rPr>
        <w:t xml:space="preserve">2家</w:t>
      </w:r>
      <w:r>
        <w:rPr>
          <w:rFonts w:ascii="宋体" w:hAnsi="宋体"/>
          <w:bCs/>
          <w:color w:val="000000"/>
          <w:sz w:val="24"/>
        </w:rPr>
        <w:t xml:space="preserve">。</w:t>
      </w:r>
      <w:r/>
    </w:p>
    <w:p>
      <w:pPr>
        <w:pStyle w:val="715"/>
        <w:ind w:firstLine="482"/>
        <w:spacing w:before="145" w:after="145" w:line="360" w:lineRule="auto"/>
        <w:rPr>
          <w:color w:val="000000"/>
        </w:rPr>
      </w:pPr>
      <w:r/>
      <w:bookmarkStart w:id="153" w:name="_Toc120614219"/>
      <w:r>
        <w:rPr>
          <w:rFonts w:hint="eastAsia"/>
          <w:color w:val="000000"/>
        </w:rPr>
        <w:t xml:space="preserve">六、</w:t>
      </w:r>
      <w:bookmarkEnd w:id="148"/>
      <w:r/>
      <w:bookmarkEnd w:id="149"/>
      <w:r/>
      <w:bookmarkEnd w:id="150"/>
      <w:r/>
      <w:bookmarkEnd w:id="153"/>
      <w:r>
        <w:rPr>
          <w:rFonts w:hint="eastAsia"/>
          <w:color w:val="000000"/>
        </w:rPr>
        <w:t xml:space="preserve">入围</w:t>
      </w:r>
      <w:r/>
    </w:p>
    <w:p>
      <w:pPr>
        <w:pStyle w:val="716"/>
        <w:ind w:firstLine="600"/>
        <w:spacing w:before="0" w:after="0" w:line="240" w:lineRule="auto"/>
        <w:rPr>
          <w:rFonts w:ascii="黑体" w:hAnsi="宋体" w:cs="Times New Roman"/>
          <w:b w:val="0"/>
          <w:color w:val="000000"/>
          <w:sz w:val="30"/>
          <w:szCs w:val="30"/>
        </w:rPr>
      </w:pPr>
      <w:r/>
      <w:bookmarkStart w:id="154" w:name="_Toc513029238"/>
      <w:r/>
      <w:bookmarkStart w:id="155" w:name="_Toc16938554"/>
      <w:r/>
      <w:bookmarkStart w:id="156"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3</w:t>
      </w:r>
      <w:r>
        <w:rPr>
          <w:rFonts w:hint="eastAsia" w:ascii="黑体" w:hAnsi="宋体" w:cs="Times New Roman"/>
          <w:b w:val="0"/>
          <w:color w:val="000000"/>
          <w:sz w:val="30"/>
          <w:szCs w:val="30"/>
        </w:rPr>
        <w:t xml:space="preserve">、</w:t>
      </w:r>
      <w:bookmarkEnd w:id="154"/>
      <w:r>
        <w:rPr>
          <w:rFonts w:hint="eastAsia" w:ascii="黑体" w:hAnsi="宋体" w:cs="Times New Roman"/>
          <w:b w:val="0"/>
          <w:color w:val="000000"/>
          <w:sz w:val="30"/>
          <w:szCs w:val="30"/>
        </w:rPr>
        <w:t xml:space="preserve">确定</w:t>
      </w:r>
      <w:bookmarkEnd w:id="155"/>
      <w:r/>
      <w:bookmarkEnd w:id="156"/>
      <w:r>
        <w:rPr>
          <w:rFonts w:hint="eastAsia" w:ascii="黑体" w:hAnsi="宋体" w:cs="Times New Roman"/>
          <w:b w:val="0"/>
          <w:color w:val="000000"/>
          <w:sz w:val="30"/>
          <w:szCs w:val="30"/>
        </w:rPr>
        <w:t xml:space="preserve">入围供应商</w:t>
      </w:r>
      <w:r/>
    </w:p>
    <w:p>
      <w:pPr>
        <w:ind w:firstLine="480"/>
        <w:spacing w:line="440" w:lineRule="exact"/>
        <w:rPr>
          <w:rFonts w:ascii="宋体" w:hAnsi="宋体"/>
          <w:bCs/>
          <w:color w:val="000000"/>
          <w:sz w:val="24"/>
        </w:rPr>
      </w:pPr>
      <w:r>
        <w:rPr>
          <w:rFonts w:hint="eastAsia" w:ascii="宋体" w:hAnsi="宋体"/>
          <w:bCs/>
          <w:color w:val="000000"/>
          <w:sz w:val="24"/>
        </w:rPr>
        <w:t xml:space="preserve">23.1入围供应商的选取原则和数量见征集文件第五章规定。 </w:t>
      </w:r>
      <w:r/>
    </w:p>
    <w:p>
      <w:pPr>
        <w:ind w:firstLine="480"/>
        <w:spacing w:line="480" w:lineRule="exact"/>
        <w:rPr>
          <w:rFonts w:ascii="宋体" w:hAnsi="宋体"/>
          <w:color w:val="000000"/>
          <w:sz w:val="24"/>
          <w:szCs w:val="24"/>
        </w:rPr>
      </w:pPr>
      <w:r>
        <w:rPr>
          <w:rFonts w:hint="eastAsia" w:ascii="宋体" w:hAnsi="宋体"/>
          <w:bCs/>
          <w:color w:val="000000"/>
          <w:sz w:val="24"/>
          <w:szCs w:val="24"/>
        </w:rPr>
        <w:t xml:space="preserve">23.2</w:t>
      </w:r>
      <w:r>
        <w:rPr>
          <w:rFonts w:hint="eastAsia" w:ascii="宋体" w:hAnsi="宋体"/>
          <w:color w:val="000000"/>
          <w:sz w:val="24"/>
          <w:szCs w:val="24"/>
        </w:rPr>
        <w:t xml:space="preserve">交易中心</w:t>
      </w:r>
      <w:r>
        <w:rPr>
          <w:rFonts w:hint="eastAsia" w:ascii="宋体" w:hAnsi="宋体"/>
          <w:color w:val="000000"/>
          <w:sz w:val="24"/>
          <w:szCs w:val="24"/>
        </w:rPr>
        <w:t xml:space="preserve">将在“江苏政府采购网”发布“入围结果公告”，公告期限为1个工作日。</w:t>
      </w:r>
      <w:r/>
    </w:p>
    <w:p>
      <w:pPr>
        <w:ind w:firstLine="480"/>
        <w:spacing w:line="48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3 入围供应商有下列情形之一，尚未签订框架协议的，取消其入围资格；已经签订框架协议的，解除与其签订的框架协议：</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23.3.1恶意串通谋取入围或者合同成交的。</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23.3.2</w:t>
      </w:r>
      <w:r>
        <w:rPr>
          <w:rFonts w:ascii="宋体" w:hAnsi="宋体"/>
          <w:color w:val="000000"/>
          <w:sz w:val="24"/>
          <w:szCs w:val="24"/>
        </w:rPr>
        <w:t xml:space="preserve">提供虚假材料谋取入围或者合同成交的</w:t>
      </w:r>
      <w:r>
        <w:rPr>
          <w:rFonts w:hint="eastAsia" w:ascii="宋体" w:hAnsi="宋体"/>
          <w:color w:val="000000"/>
          <w:sz w:val="24"/>
          <w:szCs w:val="24"/>
        </w:rPr>
        <w:t xml:space="preserve">。</w:t>
      </w:r>
      <w:r>
        <w:rPr>
          <w:rFonts w:ascii="宋体" w:hAnsi="宋体" w:cs="Arial"/>
          <w:color w:val="000000"/>
          <w:sz w:val="24"/>
          <w:szCs w:val="24"/>
        </w:rPr>
        <w:t xml:space="preserve"> </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23.3.3</w:t>
      </w:r>
      <w:r>
        <w:rPr>
          <w:rFonts w:ascii="宋体" w:hAnsi="宋体"/>
          <w:color w:val="000000"/>
          <w:sz w:val="24"/>
          <w:szCs w:val="24"/>
        </w:rPr>
        <w:t xml:space="preserve">无正当理由拒不接受合同授予的</w:t>
      </w:r>
      <w:r>
        <w:rPr>
          <w:rFonts w:hint="eastAsia" w:ascii="宋体" w:hAnsi="宋体"/>
          <w:color w:val="000000"/>
          <w:sz w:val="24"/>
          <w:szCs w:val="24"/>
        </w:rPr>
        <w:t xml:space="preserve">。</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23.3.4</w:t>
      </w:r>
      <w:r>
        <w:rPr>
          <w:rFonts w:ascii="宋体" w:hAnsi="宋体"/>
          <w:color w:val="000000"/>
          <w:sz w:val="24"/>
          <w:szCs w:val="24"/>
        </w:rPr>
        <w:t xml:space="preserve">不履行合同义务或者履行合同义务不符合约定，经采购人</w:t>
      </w:r>
      <w:r>
        <w:rPr>
          <w:rFonts w:hint="eastAsia" w:ascii="宋体" w:hAnsi="宋体"/>
          <w:color w:val="000000"/>
          <w:sz w:val="24"/>
          <w:szCs w:val="24"/>
        </w:rPr>
        <w:t xml:space="preserve">要求</w:t>
      </w:r>
      <w:r>
        <w:rPr>
          <w:rFonts w:ascii="宋体" w:hAnsi="宋体"/>
          <w:color w:val="000000"/>
          <w:sz w:val="24"/>
          <w:szCs w:val="24"/>
        </w:rPr>
        <w:t xml:space="preserve">履行后仍不</w:t>
      </w:r>
      <w:r>
        <w:rPr>
          <w:rFonts w:ascii="宋体" w:hAnsi="宋体"/>
          <w:color w:val="000000"/>
          <w:sz w:val="24"/>
          <w:szCs w:val="24"/>
        </w:rPr>
        <w:t xml:space="preserve">履行或者仍未按约定履行的</w:t>
      </w:r>
      <w:r>
        <w:rPr>
          <w:rFonts w:hint="eastAsia" w:ascii="宋体" w:hAnsi="宋体"/>
          <w:color w:val="000000"/>
          <w:sz w:val="24"/>
          <w:szCs w:val="24"/>
        </w:rPr>
        <w:t xml:space="preserve">。</w:t>
      </w:r>
      <w:r/>
    </w:p>
    <w:p>
      <w:pPr>
        <w:ind w:firstLine="480"/>
        <w:spacing w:line="480" w:lineRule="exact"/>
        <w:rPr>
          <w:rFonts w:ascii="宋体" w:hAnsi="宋体" w:cs="Arial"/>
          <w:color w:val="000000"/>
          <w:sz w:val="24"/>
          <w:szCs w:val="24"/>
        </w:rPr>
      </w:pPr>
      <w:r>
        <w:rPr>
          <w:rFonts w:hint="eastAsia" w:ascii="宋体" w:hAnsi="宋体"/>
          <w:color w:val="000000"/>
          <w:sz w:val="24"/>
          <w:szCs w:val="24"/>
        </w:rPr>
        <w:t xml:space="preserve">23.3.5</w:t>
      </w:r>
      <w:r>
        <w:rPr>
          <w:rFonts w:ascii="宋体" w:hAnsi="宋体"/>
          <w:color w:val="000000"/>
          <w:sz w:val="24"/>
          <w:szCs w:val="24"/>
        </w:rPr>
        <w:t xml:space="preserve">框架协议有效期内，因违法行为被禁止或限制参加政府</w:t>
      </w:r>
      <w:r>
        <w:rPr>
          <w:rFonts w:ascii="宋体" w:hAnsi="宋体"/>
          <w:color w:val="000000"/>
          <w:sz w:val="24"/>
          <w:szCs w:val="24"/>
        </w:rPr>
        <w:t xml:space="preserve">征集活动</w:t>
      </w:r>
      <w:r>
        <w:rPr>
          <w:rFonts w:ascii="宋体" w:hAnsi="宋体"/>
          <w:color w:val="000000"/>
          <w:sz w:val="24"/>
          <w:szCs w:val="24"/>
        </w:rPr>
        <w:t xml:space="preserve">的</w:t>
      </w:r>
      <w:r>
        <w:rPr>
          <w:rFonts w:hint="eastAsia" w:ascii="宋体" w:hAnsi="宋体"/>
          <w:color w:val="000000"/>
          <w:sz w:val="24"/>
          <w:szCs w:val="24"/>
        </w:rPr>
        <w:t xml:space="preserve">。</w:t>
      </w:r>
      <w:r/>
    </w:p>
    <w:p>
      <w:pPr>
        <w:ind w:firstLine="480"/>
        <w:spacing w:line="480" w:lineRule="exact"/>
        <w:rPr>
          <w:rFonts w:ascii="宋体" w:hAnsi="宋体" w:cs="Arial"/>
          <w:color w:val="000000"/>
          <w:sz w:val="24"/>
          <w:szCs w:val="24"/>
        </w:rPr>
      </w:pPr>
      <w:r>
        <w:rPr>
          <w:rFonts w:hint="eastAsia" w:ascii="宋体" w:hAnsi="宋体" w:cs="Arial"/>
          <w:color w:val="000000"/>
          <w:sz w:val="24"/>
          <w:szCs w:val="24"/>
        </w:rPr>
        <w:t xml:space="preserve">23.3.6 框架协议约定的其他情形。</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被取消入围资格或者被解除框架协议的供应商不得参加同一封闭式框架协议补充征集。</w:t>
      </w:r>
      <w:r/>
    </w:p>
    <w:p>
      <w:pPr>
        <w:pStyle w:val="716"/>
        <w:ind w:firstLine="600"/>
        <w:spacing w:before="0" w:after="0" w:line="240" w:lineRule="auto"/>
        <w:rPr>
          <w:rFonts w:ascii="黑体" w:hAnsi="宋体" w:cs="Times New Roman"/>
          <w:b w:val="0"/>
          <w:color w:val="000000"/>
          <w:sz w:val="30"/>
          <w:szCs w:val="30"/>
        </w:rPr>
      </w:pPr>
      <w:r/>
      <w:bookmarkStart w:id="157" w:name="_Toc200451960"/>
      <w:r>
        <w:rPr>
          <w:rFonts w:ascii="黑体" w:hAnsi="宋体" w:cs="Times New Roman"/>
          <w:b w:val="0"/>
          <w:color w:val="000000"/>
          <w:sz w:val="30"/>
          <w:szCs w:val="30"/>
        </w:rPr>
        <w:t xml:space="preserve">24</w:t>
      </w:r>
      <w:r>
        <w:rPr>
          <w:rFonts w:hint="eastAsia" w:ascii="黑体" w:hAnsi="宋体" w:cs="Times New Roman"/>
          <w:b w:val="0"/>
          <w:color w:val="000000"/>
          <w:sz w:val="30"/>
          <w:szCs w:val="30"/>
        </w:rPr>
        <w:t xml:space="preserve">、质疑处理</w:t>
      </w:r>
      <w:bookmarkEnd w:id="157"/>
      <w:r/>
      <w:r/>
    </w:p>
    <w:p>
      <w:pPr>
        <w:ind w:firstLine="480"/>
        <w:spacing w:line="48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1 提出质疑的供应商应当是参与所质疑封闭式框架协议采购项目</w:t>
      </w:r>
      <w:r>
        <w:rPr>
          <w:rFonts w:hint="eastAsia" w:ascii="宋体" w:hAnsi="宋体"/>
          <w:color w:val="000000"/>
          <w:sz w:val="24"/>
          <w:szCs w:val="24"/>
        </w:rPr>
        <w:t xml:space="preserve">征集活动</w:t>
      </w:r>
      <w:r>
        <w:rPr>
          <w:rFonts w:hint="eastAsia" w:ascii="宋体" w:hAnsi="宋体"/>
          <w:color w:val="000000"/>
          <w:sz w:val="24"/>
          <w:szCs w:val="24"/>
        </w:rPr>
        <w:t xml:space="preserve">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获取其可质疑的征集文件的，可以对征集文件提出质疑。</w:t>
      </w:r>
      <w:r/>
    </w:p>
    <w:p>
      <w:pPr>
        <w:ind w:firstLine="480"/>
        <w:spacing w:line="48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2供应商（含</w:t>
      </w:r>
      <w:r>
        <w:rPr>
          <w:rFonts w:ascii="宋体" w:hAnsi="宋体"/>
          <w:color w:val="000000"/>
          <w:sz w:val="24"/>
          <w:szCs w:val="24"/>
        </w:rPr>
        <w:t xml:space="preserve">潜在供应商</w:t>
      </w:r>
      <w:r>
        <w:rPr>
          <w:rFonts w:hint="eastAsia" w:ascii="宋体" w:hAnsi="宋体"/>
          <w:color w:val="000000"/>
          <w:sz w:val="24"/>
          <w:szCs w:val="24"/>
        </w:rPr>
        <w:t xml:space="preserve">）认为征集文件、采购过程、入围结果使自己的权益受到损害的，可以在知道或应知其权益受到损害之日起七个工作日内，以书面形式向</w:t>
      </w:r>
      <w:r>
        <w:rPr>
          <w:rFonts w:hint="eastAsia" w:ascii="宋体" w:hAnsi="宋体"/>
          <w:color w:val="000000"/>
          <w:sz w:val="24"/>
          <w:szCs w:val="24"/>
        </w:rPr>
        <w:t xml:space="preserve">交易中心</w:t>
      </w:r>
      <w:r>
        <w:rPr>
          <w:rFonts w:hint="eastAsia" w:ascii="宋体" w:hAnsi="宋体"/>
          <w:color w:val="000000"/>
          <w:sz w:val="24"/>
          <w:szCs w:val="24"/>
        </w:rPr>
        <w:t xml:space="preserve">提出质疑。上述应知其权益受到损害之日，是指：</w:t>
      </w:r>
      <w:r/>
    </w:p>
    <w:p>
      <w:pPr>
        <w:ind w:firstLine="480"/>
        <w:spacing w:line="480" w:lineRule="exact"/>
        <w:rPr>
          <w:rFonts w:hAnsi="宋体" w:cs="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2.1</w:t>
      </w:r>
      <w:r>
        <w:rPr>
          <w:rFonts w:hAnsi="宋体" w:cs="宋体"/>
          <w:color w:val="000000"/>
          <w:sz w:val="24"/>
          <w:szCs w:val="24"/>
        </w:rPr>
        <w:t xml:space="preserve">对可以质疑的</w:t>
      </w:r>
      <w:r>
        <w:rPr>
          <w:rFonts w:hint="eastAsia" w:ascii="宋体" w:hAnsi="宋体"/>
          <w:color w:val="000000"/>
          <w:sz w:val="24"/>
          <w:szCs w:val="24"/>
        </w:rPr>
        <w:t xml:space="preserve">征集文件</w:t>
      </w:r>
      <w:r>
        <w:rPr>
          <w:rFonts w:hAnsi="宋体" w:cs="宋体"/>
          <w:color w:val="000000"/>
          <w:sz w:val="24"/>
          <w:szCs w:val="24"/>
        </w:rPr>
        <w:t xml:space="preserve">提出质疑的，为收到</w:t>
      </w:r>
      <w:r>
        <w:rPr>
          <w:rFonts w:hint="eastAsia" w:ascii="宋体" w:hAnsi="宋体"/>
          <w:color w:val="000000"/>
          <w:sz w:val="24"/>
          <w:szCs w:val="24"/>
        </w:rPr>
        <w:t xml:space="preserve">征集文件</w:t>
      </w:r>
      <w:r>
        <w:rPr>
          <w:rFonts w:hAnsi="宋体" w:cs="宋体"/>
          <w:color w:val="000000"/>
          <w:sz w:val="24"/>
          <w:szCs w:val="24"/>
        </w:rPr>
        <w:t xml:space="preserve">之日或者</w:t>
      </w:r>
      <w:r>
        <w:rPr>
          <w:rFonts w:hint="eastAsia" w:ascii="宋体" w:hAnsi="宋体"/>
          <w:color w:val="000000"/>
          <w:sz w:val="24"/>
          <w:szCs w:val="24"/>
        </w:rPr>
        <w:t xml:space="preserve">征集</w:t>
      </w:r>
      <w:r>
        <w:rPr>
          <w:rFonts w:hAnsi="宋体" w:cs="宋体"/>
          <w:color w:val="000000"/>
          <w:sz w:val="24"/>
          <w:szCs w:val="24"/>
        </w:rPr>
        <w:t xml:space="preserve">公告期</w:t>
      </w:r>
      <w:r/>
    </w:p>
    <w:p>
      <w:pPr>
        <w:jc w:val="left"/>
        <w:spacing w:line="480" w:lineRule="exact"/>
        <w:rPr>
          <w:rFonts w:hAnsi="宋体" w:cs="宋体"/>
          <w:color w:val="000000"/>
          <w:sz w:val="24"/>
          <w:szCs w:val="24"/>
        </w:rPr>
      </w:pPr>
      <w:r>
        <w:rPr>
          <w:rFonts w:hAnsi="宋体" w:cs="宋体"/>
          <w:color w:val="000000"/>
          <w:sz w:val="24"/>
          <w:szCs w:val="24"/>
        </w:rPr>
        <w:t xml:space="preserve">限届满之日；</w:t>
      </w:r>
      <w:r>
        <w:rPr>
          <w:rFonts w:hAnsi="宋体" w:cs="宋体"/>
          <w:color w:val="000000"/>
          <w:sz w:val="24"/>
          <w:szCs w:val="24"/>
        </w:rPr>
        <w:br w:type="textWrapping" w:clear="all"/>
      </w:r>
      <w:r>
        <w:rPr>
          <w:rFonts w:hAnsi="宋体" w:cs="宋体"/>
          <w:color w:val="000000"/>
          <w:sz w:val="24"/>
          <w:szCs w:val="24"/>
        </w:rPr>
        <w:t xml:space="preserve">　　</w:t>
      </w:r>
      <w:r>
        <w:rPr>
          <w:rFonts w:hAnsi="宋体" w:cs="宋体"/>
          <w:color w:val="000000"/>
          <w:sz w:val="24"/>
          <w:szCs w:val="24"/>
        </w:rPr>
        <w:t xml:space="preserve">24.</w:t>
      </w:r>
      <w:r>
        <w:rPr>
          <w:rFonts w:hint="eastAsia" w:hAnsi="宋体" w:cs="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hAnsi="宋体" w:cs="宋体"/>
          <w:color w:val="000000"/>
          <w:sz w:val="24"/>
          <w:szCs w:val="24"/>
        </w:rPr>
        <w:t xml:space="preserve">24.</w:t>
      </w:r>
      <w:r>
        <w:rPr>
          <w:rFonts w:hint="eastAsia" w:hAnsi="宋体" w:cs="宋体"/>
          <w:color w:val="000000"/>
          <w:sz w:val="24"/>
          <w:szCs w:val="24"/>
        </w:rPr>
        <w:t xml:space="preserve">2.3</w:t>
      </w:r>
      <w:r>
        <w:rPr>
          <w:rFonts w:hAnsi="宋体" w:cs="宋体"/>
          <w:color w:val="000000"/>
          <w:sz w:val="24"/>
          <w:szCs w:val="24"/>
        </w:rPr>
        <w:t xml:space="preserve">对</w:t>
      </w:r>
      <w:r>
        <w:rPr>
          <w:rFonts w:hint="eastAsia" w:hAnsi="宋体" w:cs="宋体"/>
          <w:color w:val="000000"/>
          <w:sz w:val="24"/>
          <w:szCs w:val="24"/>
        </w:rPr>
        <w:t xml:space="preserve">入围结果</w:t>
      </w:r>
      <w:r>
        <w:rPr>
          <w:rFonts w:hAnsi="宋体" w:cs="宋体"/>
          <w:color w:val="000000"/>
          <w:sz w:val="24"/>
          <w:szCs w:val="24"/>
        </w:rPr>
        <w:t xml:space="preserve">提出质疑的，为</w:t>
      </w:r>
      <w:r>
        <w:rPr>
          <w:rFonts w:hint="eastAsia" w:hAnsi="宋体" w:cs="宋体"/>
          <w:color w:val="000000"/>
          <w:sz w:val="24"/>
          <w:szCs w:val="24"/>
        </w:rPr>
        <w:t xml:space="preserve">入围结果</w:t>
      </w:r>
      <w:r>
        <w:rPr>
          <w:rFonts w:hAnsi="宋体" w:cs="宋体"/>
          <w:color w:val="000000"/>
          <w:sz w:val="24"/>
          <w:szCs w:val="24"/>
        </w:rPr>
        <w:t xml:space="preserve">公告期限届满之日。</w:t>
      </w:r>
      <w:r/>
    </w:p>
    <w:p>
      <w:pPr>
        <w:ind w:firstLine="480"/>
        <w:spacing w:line="48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rPr>
        <w:t xml:space="preserve">交易中心</w:t>
      </w:r>
      <w:r>
        <w:rPr>
          <w:rFonts w:hint="eastAsia" w:hAnsi="宋体" w:cs="宋体"/>
          <w:color w:val="000000"/>
          <w:sz w:val="24"/>
          <w:szCs w:val="24"/>
        </w:rPr>
        <w:t xml:space="preserve">只对供应商</w:t>
      </w:r>
      <w:r>
        <w:rPr>
          <w:rFonts w:hint="eastAsia" w:hAnsi="宋体" w:cs="宋体"/>
          <w:color w:val="000000"/>
          <w:sz w:val="24"/>
          <w:szCs w:val="24"/>
        </w:rPr>
        <w:t xml:space="preserve">第</w:t>
      </w:r>
      <w:r>
        <w:rPr>
          <w:rFonts w:hint="eastAsia" w:hAnsi="宋体" w:cs="宋体"/>
          <w:color w:val="000000"/>
          <w:sz w:val="24"/>
          <w:szCs w:val="24"/>
        </w:rPr>
        <w:t xml:space="preserve">一次质疑</w:t>
      </w:r>
      <w:r>
        <w:rPr>
          <w:rFonts w:hint="eastAsia" w:hAnsi="宋体" w:cs="宋体"/>
          <w:color w:val="000000"/>
          <w:sz w:val="24"/>
          <w:szCs w:val="24"/>
        </w:rPr>
        <w:t xml:space="preserve">作出</w:t>
      </w:r>
      <w:r>
        <w:rPr>
          <w:rFonts w:hint="eastAsia" w:hAnsi="宋体" w:cs="宋体"/>
          <w:color w:val="000000"/>
          <w:sz w:val="24"/>
          <w:szCs w:val="24"/>
        </w:rPr>
        <w:t xml:space="preserve">答复。</w:t>
      </w:r>
      <w:r/>
    </w:p>
    <w:p>
      <w:pPr>
        <w:ind w:firstLine="480"/>
        <w:spacing w:line="48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按照本征集文件中《质疑函范本》要求的格式和内容进行填写，并按《质疑函范本》中要求签字、盖章、加盖公章。</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24.4</w:t>
      </w:r>
      <w:r>
        <w:rPr>
          <w:rFonts w:hint="eastAsia" w:ascii="宋体" w:hAnsi="宋体"/>
          <w:color w:val="000000"/>
          <w:sz w:val="24"/>
          <w:szCs w:val="24"/>
        </w:rPr>
        <w:t xml:space="preserve">交易中心</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color w:val="000000"/>
          <w:sz w:val="24"/>
          <w:szCs w:val="24"/>
        </w:rPr>
        <w:t xml:space="preserve">交易中心</w:t>
      </w:r>
      <w:r>
        <w:rPr>
          <w:rFonts w:hint="eastAsia" w:ascii="宋体" w:hAnsi="宋体"/>
          <w:color w:val="000000"/>
          <w:sz w:val="24"/>
          <w:szCs w:val="24"/>
        </w:rPr>
        <w:t xml:space="preserve">不接受无快递</w:t>
      </w:r>
      <w:r>
        <w:rPr>
          <w:rFonts w:hint="eastAsia" w:ascii="宋体" w:hAnsi="宋体"/>
          <w:color w:val="000000"/>
          <w:sz w:val="24"/>
          <w:szCs w:val="24"/>
        </w:rPr>
        <w:t xml:space="preserve">运单号</w:t>
      </w:r>
      <w:r>
        <w:rPr>
          <w:rFonts w:hint="eastAsia" w:ascii="宋体" w:hAnsi="宋体"/>
          <w:color w:val="000000"/>
          <w:sz w:val="24"/>
          <w:szCs w:val="24"/>
        </w:rPr>
        <w:t xml:space="preserve">的快递）。</w:t>
      </w:r>
      <w:r/>
    </w:p>
    <w:p>
      <w:pPr>
        <w:ind w:firstLine="480"/>
        <w:spacing w:line="48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5 以下情形的质疑不予受理</w:t>
      </w:r>
      <w:r/>
    </w:p>
    <w:p>
      <w:pPr>
        <w:ind w:firstLine="480"/>
        <w:spacing w:line="48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5.1 内容不符合《政府采购质疑和投诉办法》第十二条规定的质疑。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5.2 超出政府采购法定期限的质疑。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5.3 以传真、电子邮件等方式递交的非原件形式的质疑。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5.4 未参加</w:t>
      </w:r>
      <w:r>
        <w:rPr>
          <w:rFonts w:hint="eastAsia" w:ascii="宋体" w:hAnsi="宋体"/>
          <w:color w:val="000000"/>
          <w:sz w:val="24"/>
          <w:szCs w:val="24"/>
        </w:rPr>
        <w:t xml:space="preserve">征集活动</w:t>
      </w:r>
      <w:r>
        <w:rPr>
          <w:rFonts w:hint="eastAsia" w:ascii="宋体" w:hAnsi="宋体"/>
          <w:color w:val="000000"/>
          <w:sz w:val="24"/>
          <w:szCs w:val="24"/>
        </w:rPr>
        <w:t xml:space="preserve">的供应商或在</w:t>
      </w:r>
      <w:r>
        <w:rPr>
          <w:rFonts w:hint="eastAsia" w:ascii="宋体" w:hAnsi="宋体"/>
          <w:color w:val="000000"/>
          <w:sz w:val="24"/>
          <w:szCs w:val="24"/>
        </w:rPr>
        <w:t xml:space="preserve">征集活动</w:t>
      </w:r>
      <w:r>
        <w:rPr>
          <w:rFonts w:hint="eastAsia" w:ascii="宋体" w:hAnsi="宋体"/>
          <w:color w:val="000000"/>
          <w:sz w:val="24"/>
          <w:szCs w:val="24"/>
        </w:rPr>
        <w:t xml:space="preserve">中自身权益未受到损害的供应商所提出的质疑。</w:t>
      </w:r>
      <w:r/>
    </w:p>
    <w:p>
      <w:pPr>
        <w:ind w:firstLine="468"/>
        <w:spacing w:line="48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6  供应商提出书面质疑必须有理、有据，不得捏造事实、提供虚假材料进行</w:t>
      </w:r>
      <w:r>
        <w:rPr>
          <w:rFonts w:hint="eastAsia" w:ascii="宋体" w:hAnsi="宋体"/>
          <w:color w:val="000000"/>
          <w:sz w:val="24"/>
          <w:szCs w:val="24"/>
        </w:rPr>
        <w:t xml:space="preserve">恶意质疑。否则，一经查实，</w:t>
      </w:r>
      <w:r>
        <w:rPr>
          <w:rFonts w:hint="eastAsia" w:ascii="宋体" w:hAnsi="宋体"/>
          <w:color w:val="000000"/>
          <w:sz w:val="24"/>
          <w:szCs w:val="24"/>
        </w:rPr>
        <w:t xml:space="preserve">交易中心</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716"/>
        <w:ind w:firstLine="600"/>
        <w:spacing w:before="0" w:after="0" w:line="240" w:lineRule="auto"/>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5</w:t>
      </w:r>
      <w:r>
        <w:rPr>
          <w:rFonts w:hint="eastAsia" w:ascii="黑体" w:hAnsi="宋体" w:cs="Times New Roman"/>
          <w:b w:val="0"/>
          <w:color w:val="000000"/>
          <w:sz w:val="30"/>
          <w:szCs w:val="30"/>
        </w:rPr>
        <w:t xml:space="preserve">、入围通知书</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25.1入围结果确定后，</w:t>
      </w:r>
      <w:r>
        <w:rPr>
          <w:rFonts w:hint="eastAsia" w:ascii="宋体" w:hAnsi="宋体"/>
          <w:color w:val="000000"/>
          <w:sz w:val="24"/>
          <w:szCs w:val="24"/>
        </w:rPr>
        <w:t xml:space="preserve">交易中心</w:t>
      </w:r>
      <w:r>
        <w:rPr>
          <w:rFonts w:hint="eastAsia" w:ascii="宋体" w:hAnsi="宋体"/>
          <w:color w:val="000000"/>
          <w:sz w:val="24"/>
          <w:szCs w:val="24"/>
        </w:rPr>
        <w:t xml:space="preserve">将向入围供应商发出入围通知书，请入围供应商使用CA数字证书登录苏</w:t>
      </w:r>
      <w:r>
        <w:rPr>
          <w:rFonts w:hint="eastAsia" w:ascii="宋体" w:hAnsi="宋体"/>
          <w:color w:val="000000"/>
          <w:sz w:val="24"/>
          <w:szCs w:val="24"/>
        </w:rPr>
        <w:t xml:space="preserve">采云</w:t>
      </w:r>
      <w:r>
        <w:rPr>
          <w:rFonts w:hint="eastAsia" w:ascii="宋体" w:hAnsi="宋体"/>
          <w:color w:val="000000"/>
          <w:sz w:val="24"/>
          <w:szCs w:val="24"/>
        </w:rPr>
        <w:t xml:space="preserve">系统及时下载入围通知书。因系统存储空间有限，自入围结果公告发布之日起30日后，苏</w:t>
      </w:r>
      <w:r>
        <w:rPr>
          <w:rFonts w:hint="eastAsia" w:ascii="宋体" w:hAnsi="宋体"/>
          <w:color w:val="000000"/>
          <w:sz w:val="24"/>
          <w:szCs w:val="24"/>
        </w:rPr>
        <w:t xml:space="preserve">采云</w:t>
      </w:r>
      <w:r>
        <w:rPr>
          <w:rFonts w:hint="eastAsia" w:ascii="宋体" w:hAnsi="宋体"/>
          <w:color w:val="000000"/>
          <w:sz w:val="24"/>
          <w:szCs w:val="24"/>
        </w:rPr>
        <w:t xml:space="preserve">系统不再保证提供下载入围通知书服务。入围供应商因未及时下载而造成的一切后果由其自负。</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25.2入围通知书将是框架协议的一个组成部分。对</w:t>
      </w:r>
      <w:r>
        <w:rPr>
          <w:rFonts w:hint="eastAsia" w:ascii="宋体" w:hAnsi="宋体"/>
          <w:color w:val="000000"/>
          <w:sz w:val="24"/>
          <w:szCs w:val="24"/>
        </w:rPr>
        <w:t xml:space="preserve">交易中心</w:t>
      </w:r>
      <w:r>
        <w:rPr>
          <w:rFonts w:hint="eastAsia" w:ascii="宋体" w:hAnsi="宋体"/>
          <w:color w:val="000000"/>
          <w:sz w:val="24"/>
          <w:szCs w:val="24"/>
        </w:rPr>
        <w:t xml:space="preserve">和入围供应商均具有法律效力。入围通知书发出后，入围</w:t>
      </w:r>
      <w:r>
        <w:rPr>
          <w:rFonts w:hint="eastAsia" w:ascii="宋体" w:hAnsi="宋体"/>
          <w:color w:val="000000"/>
          <w:sz w:val="24"/>
          <w:szCs w:val="24"/>
        </w:rPr>
        <w:t xml:space="preserve">供应商</w:t>
      </w:r>
      <w:r>
        <w:rPr>
          <w:rFonts w:ascii="宋体" w:hAnsi="宋体"/>
          <w:color w:val="000000"/>
          <w:sz w:val="24"/>
          <w:szCs w:val="24"/>
        </w:rPr>
        <w:t xml:space="preserve">无正当</w:t>
      </w:r>
      <w:r>
        <w:rPr>
          <w:rFonts w:ascii="宋体" w:hAnsi="宋体"/>
          <w:color w:val="000000"/>
          <w:sz w:val="24"/>
          <w:szCs w:val="24"/>
        </w:rPr>
        <w:t xml:space="preserve">理由，不得主动放弃入围资格或者退出框架</w:t>
      </w:r>
      <w:r>
        <w:rPr>
          <w:rFonts w:hint="eastAsia" w:ascii="宋体" w:hAnsi="宋体"/>
          <w:color w:val="000000"/>
          <w:sz w:val="24"/>
          <w:szCs w:val="24"/>
        </w:rPr>
        <w:t xml:space="preserve">协议</w:t>
      </w:r>
      <w:r>
        <w:rPr>
          <w:rFonts w:ascii="宋体" w:hAnsi="宋体"/>
          <w:color w:val="000000"/>
          <w:sz w:val="24"/>
          <w:szCs w:val="24"/>
        </w:rPr>
        <w:t xml:space="preserve">，否则</w:t>
      </w:r>
      <w:r>
        <w:rPr>
          <w:rFonts w:hint="eastAsia" w:ascii="宋体" w:hAnsi="宋体"/>
          <w:color w:val="000000"/>
          <w:sz w:val="24"/>
          <w:szCs w:val="24"/>
        </w:rPr>
        <w:t xml:space="preserve">应当依法承担法律责任。</w:t>
      </w:r>
      <w:r/>
    </w:p>
    <w:p>
      <w:pPr>
        <w:pStyle w:val="715"/>
        <w:spacing w:before="145" w:after="145" w:line="360" w:lineRule="auto"/>
        <w:rPr>
          <w:color w:val="000000"/>
        </w:rPr>
      </w:pPr>
      <w:r/>
      <w:bookmarkStart w:id="158" w:name="_Toc120614220"/>
      <w:r/>
      <w:bookmarkStart w:id="159" w:name="_Toc513029236"/>
      <w:r/>
      <w:bookmarkStart w:id="160" w:name="_Toc16938552"/>
      <w:r/>
      <w:bookmarkStart w:id="161" w:name="_Toc20823308"/>
      <w:r>
        <w:rPr>
          <w:rFonts w:hint="eastAsia"/>
          <w:color w:val="000000"/>
        </w:rPr>
        <w:t xml:space="preserve">七、</w:t>
      </w:r>
      <w:bookmarkEnd w:id="158"/>
      <w:r>
        <w:rPr>
          <w:rFonts w:hint="eastAsia"/>
          <w:color w:val="000000"/>
        </w:rPr>
        <w:t xml:space="preserve">签订框架协议</w:t>
      </w:r>
      <w:r/>
    </w:p>
    <w:p>
      <w:pPr>
        <w:pStyle w:val="716"/>
        <w:ind w:firstLine="600"/>
        <w:spacing w:before="0" w:after="0" w:line="240" w:lineRule="auto"/>
        <w:rPr>
          <w:rFonts w:ascii="黑体" w:hAnsi="宋体" w:cs="Times New Roman"/>
          <w:b w:val="0"/>
          <w:color w:val="000000"/>
          <w:sz w:val="30"/>
          <w:szCs w:val="30"/>
        </w:rPr>
      </w:pPr>
      <w:r/>
      <w:bookmarkStart w:id="162" w:name="_Toc513029237"/>
      <w:r/>
      <w:bookmarkStart w:id="163" w:name="_Toc16938553"/>
      <w:r/>
      <w:bookmarkStart w:id="164" w:name="_Toc20823309"/>
      <w:r/>
      <w:bookmarkEnd w:id="159"/>
      <w:r/>
      <w:bookmarkEnd w:id="160"/>
      <w:r/>
      <w:bookmarkEnd w:id="161"/>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、签订框架协议</w:t>
      </w:r>
      <w:r/>
    </w:p>
    <w:p>
      <w:pPr>
        <w:ind w:firstLine="600"/>
        <w:spacing w:line="480" w:lineRule="exact"/>
        <w:rPr>
          <w:rFonts w:ascii="宋体" w:hAnsi="宋体"/>
          <w:color w:val="000000"/>
          <w:sz w:val="24"/>
          <w:szCs w:val="24"/>
        </w:rPr>
      </w:pPr>
      <w:r>
        <w:rPr>
          <w:rFonts w:hint="eastAsia" w:ascii="宋体" w:hAnsi="宋体"/>
          <w:bCs/>
          <w:color w:val="000000"/>
          <w:sz w:val="24"/>
          <w:szCs w:val="24"/>
        </w:rPr>
        <w:t xml:space="preserve">26.</w:t>
      </w:r>
      <w:r>
        <w:rPr>
          <w:rFonts w:hint="eastAsia" w:ascii="宋体" w:hAnsi="宋体"/>
          <w:color w:val="000000"/>
          <w:sz w:val="24"/>
          <w:szCs w:val="24"/>
        </w:rPr>
        <w:t xml:space="preserve">l </w:t>
      </w:r>
      <w:r>
        <w:rPr>
          <w:rFonts w:hint="eastAsia" w:ascii="宋体" w:hAnsi="宋体"/>
          <w:color w:val="000000"/>
          <w:sz w:val="24"/>
          <w:szCs w:val="24"/>
        </w:rPr>
        <w:t xml:space="preserve">交易中心</w:t>
      </w:r>
      <w:r>
        <w:rPr>
          <w:rFonts w:hint="eastAsia" w:ascii="宋体" w:hAnsi="宋体"/>
          <w:color w:val="000000"/>
          <w:sz w:val="24"/>
          <w:szCs w:val="24"/>
        </w:rPr>
        <w:t xml:space="preserve">在入围通知书发出之日起30</w:t>
      </w:r>
      <w:r>
        <w:rPr>
          <w:rFonts w:hint="eastAsia" w:ascii="宋体" w:hAnsi="宋体"/>
          <w:color w:val="000000"/>
          <w:sz w:val="24"/>
          <w:szCs w:val="24"/>
        </w:rPr>
        <w:t xml:space="preserve">日内和</w:t>
      </w:r>
      <w:r>
        <w:rPr>
          <w:rFonts w:hint="eastAsia" w:ascii="宋体" w:hAnsi="宋体"/>
          <w:color w:val="000000"/>
          <w:sz w:val="24"/>
          <w:szCs w:val="24"/>
        </w:rPr>
        <w:t xml:space="preserve">入围供应商签订电子框架协议，入围供应商在接到</w:t>
      </w:r>
      <w:r>
        <w:rPr>
          <w:rFonts w:hint="eastAsia" w:ascii="宋体" w:hAnsi="宋体"/>
          <w:color w:val="000000"/>
          <w:sz w:val="24"/>
          <w:szCs w:val="24"/>
        </w:rPr>
        <w:t xml:space="preserve">交易中心</w:t>
      </w:r>
      <w:r>
        <w:rPr>
          <w:rFonts w:hint="eastAsia" w:ascii="宋体" w:hAnsi="宋体"/>
          <w:color w:val="000000"/>
          <w:sz w:val="24"/>
          <w:szCs w:val="24"/>
        </w:rPr>
        <w:t xml:space="preserve">通知后需及时使用CA数字证书登录苏</w:t>
      </w:r>
      <w:r>
        <w:rPr>
          <w:rFonts w:hint="eastAsia" w:ascii="宋体" w:hAnsi="宋体"/>
          <w:color w:val="000000"/>
          <w:sz w:val="24"/>
          <w:szCs w:val="24"/>
        </w:rPr>
        <w:t xml:space="preserve">采云</w:t>
      </w:r>
      <w:r>
        <w:rPr>
          <w:rFonts w:hint="eastAsia" w:ascii="宋体" w:hAnsi="宋体"/>
          <w:color w:val="000000"/>
          <w:sz w:val="24"/>
          <w:szCs w:val="24"/>
        </w:rPr>
        <w:t xml:space="preserve">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26.2</w:t>
      </w:r>
      <w:r>
        <w:rPr>
          <w:rFonts w:hint="eastAsia" w:ascii="宋体" w:hAnsi="宋体"/>
          <w:b/>
          <w:color w:val="000000"/>
          <w:sz w:val="24"/>
          <w:szCs w:val="24"/>
        </w:rPr>
        <w:t xml:space="preserve"> </w:t>
      </w:r>
      <w:r>
        <w:rPr>
          <w:rFonts w:hint="eastAsia" w:ascii="宋体" w:hAnsi="宋体"/>
          <w:color w:val="000000"/>
          <w:sz w:val="24"/>
          <w:szCs w:val="24"/>
        </w:rPr>
        <w:t xml:space="preserve">征集文件、入围供应商的响应文件及评审过程中有关澄清、承诺文件均应作为框架协议的附件。</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26.3 签订框架协议后，入围供应商不得将服务(包含与服务相关的货物)进行转包。未经采购人同意，入围供应商也不得采用分包的形式履行合同，否则</w:t>
      </w:r>
      <w:r>
        <w:rPr>
          <w:rFonts w:hint="eastAsia" w:ascii="宋体" w:hAnsi="宋体"/>
          <w:color w:val="000000"/>
          <w:sz w:val="24"/>
          <w:szCs w:val="24"/>
        </w:rPr>
        <w:t xml:space="preserve">交易中心</w:t>
      </w:r>
      <w:r>
        <w:rPr>
          <w:rFonts w:hint="eastAsia" w:ascii="宋体" w:hAnsi="宋体"/>
          <w:color w:val="000000"/>
          <w:sz w:val="24"/>
          <w:szCs w:val="24"/>
        </w:rPr>
        <w:t xml:space="preserve">有权终止框架协议，采购人有权</w:t>
      </w:r>
      <w:r>
        <w:rPr>
          <w:rFonts w:ascii="宋体" w:hAnsi="宋体"/>
          <w:color w:val="000000"/>
          <w:sz w:val="24"/>
          <w:szCs w:val="24"/>
        </w:rPr>
        <w:t xml:space="preserve">终止采购合同。</w:t>
      </w:r>
      <w:r>
        <w:rPr>
          <w:rFonts w:hint="eastAsia" w:ascii="宋体" w:hAnsi="宋体"/>
          <w:color w:val="000000"/>
          <w:sz w:val="24"/>
          <w:szCs w:val="24"/>
        </w:rPr>
        <w:t xml:space="preserve">转包或分包造成</w:t>
      </w:r>
      <w:r>
        <w:rPr>
          <w:rFonts w:hint="eastAsia" w:ascii="宋体" w:hAnsi="宋体"/>
          <w:color w:val="000000"/>
          <w:sz w:val="24"/>
          <w:szCs w:val="24"/>
        </w:rPr>
        <w:t xml:space="preserve">交易中心</w:t>
      </w:r>
      <w:r>
        <w:rPr>
          <w:rFonts w:hint="eastAsia" w:ascii="宋体" w:hAnsi="宋体"/>
          <w:color w:val="000000"/>
          <w:sz w:val="24"/>
          <w:szCs w:val="24"/>
        </w:rPr>
        <w:t xml:space="preserve">或</w:t>
      </w:r>
      <w:r>
        <w:rPr>
          <w:rFonts w:ascii="宋体" w:hAnsi="宋体"/>
          <w:color w:val="000000"/>
          <w:sz w:val="24"/>
          <w:szCs w:val="24"/>
        </w:rPr>
        <w:t xml:space="preserve">采购人</w:t>
      </w:r>
      <w:r>
        <w:rPr>
          <w:rFonts w:hint="eastAsia" w:ascii="宋体" w:hAnsi="宋体"/>
          <w:color w:val="000000"/>
          <w:sz w:val="24"/>
          <w:szCs w:val="24"/>
        </w:rPr>
        <w:t xml:space="preserve">损失的，入围供应商及</w:t>
      </w:r>
      <w:r>
        <w:rPr>
          <w:rFonts w:ascii="宋体" w:hAnsi="宋体"/>
          <w:color w:val="000000"/>
          <w:sz w:val="24"/>
          <w:szCs w:val="24"/>
        </w:rPr>
        <w:t xml:space="preserve">其委托代理商</w:t>
      </w:r>
      <w:r>
        <w:rPr>
          <w:rFonts w:hint="eastAsia" w:ascii="宋体" w:hAnsi="宋体"/>
          <w:color w:val="000000"/>
          <w:sz w:val="24"/>
          <w:szCs w:val="24"/>
        </w:rPr>
        <w:t xml:space="preserve">应承担相应赔偿责任。</w:t>
      </w:r>
      <w:r/>
    </w:p>
    <w:p>
      <w:pPr>
        <w:pStyle w:val="928"/>
        <w:rPr>
          <w:color w:val="000000"/>
        </w:rPr>
      </w:pPr>
      <w:r/>
      <w:bookmarkStart w:id="165" w:name="_Toc479757207"/>
      <w:r/>
      <w:bookmarkStart w:id="166" w:name="_Toc513029242"/>
      <w:r/>
      <w:bookmarkStart w:id="167" w:name="_Toc16938558"/>
      <w:r/>
      <w:bookmarkStart w:id="168" w:name="_Toc20823314"/>
      <w:r/>
      <w:bookmarkStart w:id="169" w:name="_Toc120614221"/>
      <w:r/>
      <w:bookmarkEnd w:id="162"/>
      <w:r/>
      <w:bookmarkEnd w:id="163"/>
      <w:r/>
      <w:bookmarkEnd w:id="164"/>
      <w:r/>
      <w:r/>
    </w:p>
    <w:p>
      <w:pPr>
        <w:pStyle w:val="715"/>
        <w:spacing w:before="145" w:after="145" w:line="360" w:lineRule="auto"/>
        <w:rPr>
          <w:color w:val="000000"/>
        </w:rPr>
      </w:pPr>
      <w:r>
        <w:rPr>
          <w:rFonts w:hint="eastAsia"/>
          <w:color w:val="000000"/>
        </w:rPr>
        <w:t xml:space="preserve">八、其他</w:t>
      </w:r>
      <w:r/>
    </w:p>
    <w:p>
      <w:pPr>
        <w:ind w:firstLine="60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7.1 </w:t>
      </w:r>
      <w:r>
        <w:rPr>
          <w:rFonts w:hint="eastAsia" w:ascii="宋体" w:hAnsi="宋体"/>
          <w:color w:val="000000"/>
          <w:sz w:val="24"/>
          <w:szCs w:val="24"/>
        </w:rPr>
        <w:t xml:space="preserve">交易中心</w:t>
      </w:r>
      <w:r>
        <w:rPr>
          <w:rFonts w:ascii="宋体" w:hAnsi="宋体"/>
          <w:color w:val="000000"/>
          <w:sz w:val="24"/>
          <w:szCs w:val="24"/>
        </w:rPr>
        <w:t xml:space="preserve">将建立</w:t>
      </w:r>
      <w:r>
        <w:rPr>
          <w:rFonts w:hint="eastAsia" w:ascii="宋体" w:hAnsi="宋体"/>
          <w:color w:val="000000"/>
          <w:sz w:val="24"/>
          <w:szCs w:val="24"/>
        </w:rPr>
        <w:t xml:space="preserve">用户反馈和评价机制，接受采购人对入围供应</w:t>
      </w:r>
      <w:r>
        <w:rPr>
          <w:rFonts w:hint="eastAsia" w:ascii="宋体" w:hAnsi="宋体"/>
          <w:color w:val="000000"/>
          <w:sz w:val="24"/>
          <w:szCs w:val="24"/>
        </w:rPr>
        <w:t xml:space="preserve">商履行</w:t>
      </w:r>
      <w:r>
        <w:rPr>
          <w:rFonts w:hint="eastAsia" w:ascii="宋体" w:hAnsi="宋体"/>
          <w:color w:val="000000"/>
          <w:sz w:val="24"/>
          <w:szCs w:val="24"/>
        </w:rPr>
        <w:t xml:space="preserve">框架协议和采购合同情况的反馈与评价，并将用户反馈和评价情况在苏</w:t>
      </w:r>
      <w:r>
        <w:rPr>
          <w:rFonts w:hint="eastAsia" w:ascii="宋体" w:hAnsi="宋体"/>
          <w:color w:val="000000"/>
          <w:sz w:val="24"/>
          <w:szCs w:val="24"/>
        </w:rPr>
        <w:t xml:space="preserve">采云</w:t>
      </w:r>
      <w:r>
        <w:rPr>
          <w:rFonts w:hint="eastAsia" w:ascii="宋体" w:hAnsi="宋体"/>
          <w:color w:val="000000"/>
          <w:sz w:val="24"/>
          <w:szCs w:val="24"/>
        </w:rPr>
        <w:t xml:space="preserve">系统中向采购人公开，作为第二阶段直接选定成交供应商的参考。</w:t>
      </w:r>
      <w:r/>
    </w:p>
    <w:p>
      <w:pPr>
        <w:ind w:firstLine="600"/>
        <w:spacing w:line="500" w:lineRule="exact"/>
        <w:rPr>
          <w:rFonts w:ascii="宋体" w:hAnsi="宋体"/>
          <w:color w:val="000000"/>
          <w:sz w:val="24"/>
          <w:szCs w:val="24"/>
        </w:rPr>
      </w:pPr>
      <w:r>
        <w:rPr>
          <w:rFonts w:ascii="宋体" w:hAnsi="宋体"/>
          <w:color w:val="000000"/>
          <w:sz w:val="24"/>
          <w:szCs w:val="24"/>
        </w:rPr>
      </w:r>
      <w:r/>
    </w:p>
    <w:p>
      <w:pPr>
        <w:ind w:firstLine="600"/>
        <w:spacing w:line="500" w:lineRule="exact"/>
        <w:rPr>
          <w:rFonts w:ascii="宋体" w:hAnsi="宋体"/>
          <w:color w:val="000000"/>
          <w:sz w:val="24"/>
          <w:szCs w:val="24"/>
        </w:rPr>
      </w:pPr>
      <w:r>
        <w:rPr>
          <w:rFonts w:ascii="宋体" w:hAnsi="宋体"/>
          <w:color w:val="000000"/>
          <w:sz w:val="24"/>
          <w:szCs w:val="24"/>
        </w:rPr>
      </w:r>
      <w:r/>
    </w:p>
    <w:p>
      <w:pPr>
        <w:spacing w:line="500" w:lineRule="exact"/>
        <w:rPr>
          <w:rFonts w:ascii="宋体" w:hAnsi="宋体"/>
          <w:color w:val="000000"/>
          <w:sz w:val="24"/>
          <w:szCs w:val="24"/>
        </w:rPr>
      </w:pPr>
      <w:r>
        <w:rPr>
          <w:rFonts w:ascii="宋体" w:hAnsi="宋体"/>
          <w:color w:val="000000"/>
          <w:sz w:val="24"/>
          <w:szCs w:val="24"/>
        </w:rPr>
      </w:r>
      <w:r/>
    </w:p>
    <w:p>
      <w:pPr>
        <w:rPr>
          <w:color w:val="000000"/>
        </w:rPr>
      </w:pPr>
      <w:r>
        <w:rPr>
          <w:color w:val="000000"/>
        </w:rPr>
      </w:r>
      <w:r/>
    </w:p>
    <w:p>
      <w:pPr>
        <w:pStyle w:val="713"/>
        <w:ind w:firstLine="1760"/>
        <w:jc w:val="both"/>
        <w:rPr>
          <w:rFonts w:ascii="黑体" w:eastAsia="黑体"/>
          <w:bCs/>
          <w:color w:val="000000"/>
          <w:sz w:val="44"/>
        </w:rPr>
      </w:pPr>
      <w:r>
        <w:rPr>
          <w:rFonts w:hint="eastAsia" w:ascii="黑体" w:eastAsia="黑体"/>
          <w:bCs/>
          <w:color w:val="000000"/>
          <w:sz w:val="44"/>
        </w:rPr>
        <w:t xml:space="preserve">第三章  </w:t>
      </w:r>
      <w:bookmarkEnd w:id="165"/>
      <w:r/>
      <w:bookmarkEnd w:id="166"/>
      <w:r/>
      <w:bookmarkEnd w:id="167"/>
      <w:r/>
      <w:bookmarkEnd w:id="168"/>
      <w:r/>
      <w:bookmarkEnd w:id="169"/>
      <w:r>
        <w:rPr>
          <w:rFonts w:hint="eastAsia" w:ascii="黑体" w:eastAsia="黑体"/>
          <w:bCs/>
          <w:color w:val="000000"/>
          <w:sz w:val="44"/>
        </w:rPr>
        <w:t xml:space="preserve">框架协议文本</w:t>
      </w:r>
      <w:r/>
    </w:p>
    <w:p>
      <w:pPr>
        <w:pStyle w:val="934"/>
        <w:spacing w:before="120" w:after="120"/>
        <w:rPr>
          <w:rFonts w:hAnsi="宋体"/>
          <w:color w:val="000000"/>
          <w:sz w:val="24"/>
          <w:szCs w:val="24"/>
        </w:rPr>
      </w:pPr>
      <w:r/>
      <w:bookmarkStart w:id="170" w:name="_Toc513029243"/>
      <w:r/>
      <w:bookmarkStart w:id="171" w:name="_Toc16938559"/>
      <w:r/>
      <w:bookmarkStart w:id="172" w:name="_Toc20823315"/>
      <w:r>
        <w:rPr>
          <w:rFonts w:hAnsi="宋体"/>
          <w:color w:val="000000"/>
          <w:sz w:val="24"/>
          <w:szCs w:val="24"/>
        </w:rPr>
        <w:t xml:space="preserve">项目名称：</w:t>
      </w:r>
      <w:r>
        <w:rPr>
          <w:rFonts w:hint="eastAsia" w:hAnsi="宋体"/>
          <w:color w:val="000000"/>
          <w:sz w:val="24"/>
          <w:szCs w:val="24"/>
        </w:rPr>
        <w:t xml:space="preserve">*</w:t>
      </w:r>
      <w:r>
        <w:rPr>
          <w:rFonts w:hAnsi="宋体"/>
          <w:color w:val="000000"/>
          <w:sz w:val="24"/>
          <w:szCs w:val="24"/>
        </w:rPr>
        <w:t xml:space="preserve">**                                </w:t>
      </w:r>
      <w:r/>
    </w:p>
    <w:p>
      <w:pPr>
        <w:pStyle w:val="934"/>
        <w:spacing w:before="120" w:after="120"/>
        <w:rPr>
          <w:rFonts w:hAnsi="宋体"/>
          <w:color w:val="000000"/>
          <w:sz w:val="24"/>
          <w:szCs w:val="24"/>
        </w:rPr>
      </w:pPr>
      <w:r>
        <w:rPr>
          <w:rFonts w:hAnsi="宋体"/>
          <w:color w:val="000000"/>
          <w:sz w:val="24"/>
          <w:szCs w:val="24"/>
        </w:rPr>
        <w:t xml:space="preserve">项目编号：</w:t>
      </w:r>
      <w:r>
        <w:rPr>
          <w:rFonts w:hint="eastAsia" w:hAnsi="宋体"/>
          <w:color w:val="000000"/>
          <w:sz w:val="24"/>
          <w:szCs w:val="24"/>
        </w:rPr>
        <w:t xml:space="preserve">*</w:t>
      </w:r>
      <w:r>
        <w:rPr>
          <w:rFonts w:hAnsi="宋体"/>
          <w:color w:val="000000"/>
          <w:sz w:val="24"/>
          <w:szCs w:val="24"/>
        </w:rPr>
        <w:t xml:space="preserve">**</w:t>
      </w:r>
      <w:r/>
    </w:p>
    <w:p>
      <w:pPr>
        <w:pStyle w:val="934"/>
        <w:spacing w:before="120" w:after="120" w:line="0" w:lineRule="atLeast"/>
        <w:rPr>
          <w:rFonts w:hAnsi="宋体"/>
          <w:color w:val="000000"/>
          <w:sz w:val="24"/>
          <w:szCs w:val="24"/>
        </w:rPr>
      </w:pPr>
      <w:r>
        <w:rPr>
          <w:rFonts w:hint="eastAsia" w:hAnsi="宋体"/>
          <w:color w:val="000000"/>
          <w:sz w:val="24"/>
          <w:szCs w:val="24"/>
        </w:rPr>
        <w:t xml:space="preserve">采购包号：*</w:t>
      </w:r>
      <w:r>
        <w:rPr>
          <w:rFonts w:hAnsi="宋体"/>
          <w:color w:val="000000"/>
          <w:sz w:val="24"/>
          <w:szCs w:val="24"/>
        </w:rPr>
        <w:t xml:space="preserve">***</w:t>
      </w:r>
      <w:r/>
    </w:p>
    <w:p>
      <w:pPr>
        <w:pStyle w:val="934"/>
        <w:spacing w:before="120" w:after="120"/>
        <w:rPr>
          <w:rFonts w:hAnsi="宋体"/>
          <w:color w:val="000000"/>
          <w:sz w:val="24"/>
          <w:szCs w:val="24"/>
        </w:rPr>
      </w:pPr>
      <w:r>
        <w:rPr>
          <w:rFonts w:hAnsi="宋体"/>
          <w:color w:val="000000"/>
          <w:sz w:val="24"/>
          <w:szCs w:val="24"/>
        </w:rPr>
        <w:t xml:space="preserve">甲方：（</w:t>
      </w:r>
      <w:r>
        <w:rPr>
          <w:rFonts w:hint="eastAsia" w:hAnsi="宋体"/>
          <w:color w:val="000000"/>
          <w:sz w:val="24"/>
          <w:szCs w:val="24"/>
        </w:rPr>
        <w:t xml:space="preserve">交易中心</w:t>
      </w:r>
      <w:r>
        <w:rPr>
          <w:rFonts w:hAnsi="宋体"/>
          <w:color w:val="000000"/>
          <w:sz w:val="24"/>
          <w:szCs w:val="24"/>
        </w:rPr>
        <w:t xml:space="preserve">）_________</w:t>
      </w:r>
      <w:r/>
    </w:p>
    <w:p>
      <w:pPr>
        <w:pStyle w:val="934"/>
        <w:spacing w:before="120" w:after="120"/>
        <w:rPr>
          <w:rFonts w:hAnsi="宋体"/>
          <w:color w:val="000000"/>
          <w:sz w:val="24"/>
          <w:szCs w:val="24"/>
        </w:rPr>
      </w:pPr>
      <w:r>
        <w:rPr>
          <w:rFonts w:hAnsi="宋体"/>
          <w:color w:val="000000"/>
          <w:sz w:val="24"/>
          <w:szCs w:val="24"/>
        </w:rPr>
        <w:t xml:space="preserve">乙方：（</w:t>
      </w:r>
      <w:r>
        <w:rPr>
          <w:rFonts w:hint="eastAsia" w:hAnsi="宋体"/>
          <w:color w:val="000000"/>
          <w:sz w:val="24"/>
          <w:szCs w:val="24"/>
        </w:rPr>
        <w:t xml:space="preserve">入围供应商）</w:t>
      </w:r>
      <w:r>
        <w:rPr>
          <w:rFonts w:hAnsi="宋体"/>
          <w:color w:val="000000"/>
          <w:sz w:val="24"/>
          <w:szCs w:val="24"/>
        </w:rPr>
        <w:t xml:space="preserve">_________</w:t>
      </w:r>
      <w:r/>
    </w:p>
    <w:p>
      <w:pPr>
        <w:pStyle w:val="934"/>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泰州市公共资源交易中心</w:t>
      </w:r>
      <w:r>
        <w:rPr>
          <w:rFonts w:hint="eastAsia" w:hAnsi="宋体"/>
          <w:color w:val="000000"/>
          <w:sz w:val="24"/>
          <w:szCs w:val="24"/>
          <w:u w:val="single"/>
        </w:rPr>
        <w:t xml:space="preserve">         </w:t>
      </w:r>
      <w:r>
        <w:rPr>
          <w:rFonts w:hAnsi="宋体"/>
          <w:color w:val="000000"/>
          <w:sz w:val="24"/>
          <w:szCs w:val="24"/>
        </w:rPr>
        <w:t xml:space="preserve">项目</w:t>
      </w:r>
      <w:r>
        <w:rPr>
          <w:rFonts w:hint="eastAsia" w:hAnsi="宋体"/>
          <w:color w:val="000000"/>
          <w:sz w:val="24"/>
          <w:szCs w:val="24"/>
        </w:rPr>
        <w:t xml:space="preserve">框架协议采购</w:t>
      </w:r>
      <w:r>
        <w:rPr>
          <w:rFonts w:hAnsi="宋体"/>
          <w:color w:val="000000"/>
          <w:sz w:val="24"/>
          <w:szCs w:val="24"/>
        </w:rPr>
        <w:t xml:space="preserve">的结果，签署本</w:t>
      </w:r>
      <w:r>
        <w:rPr>
          <w:rFonts w:hint="eastAsia" w:hAnsi="宋体"/>
          <w:color w:val="000000"/>
          <w:sz w:val="24"/>
          <w:szCs w:val="24"/>
        </w:rPr>
        <w:t xml:space="preserve">文本</w:t>
      </w:r>
      <w:r>
        <w:rPr>
          <w:rFonts w:hAnsi="宋体"/>
          <w:color w:val="000000"/>
          <w:sz w:val="24"/>
          <w:szCs w:val="24"/>
        </w:rPr>
        <w:t xml:space="preserve">。</w:t>
      </w:r>
      <w:r/>
    </w:p>
    <w:p>
      <w:pPr>
        <w:pStyle w:val="934"/>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项目基本情况</w:t>
      </w:r>
      <w:r/>
    </w:p>
    <w:p>
      <w:pPr>
        <w:pStyle w:val="934"/>
        <w:spacing w:before="120" w:after="120"/>
        <w:rPr>
          <w:rFonts w:hAnsi="宋体"/>
          <w:color w:val="000000"/>
          <w:sz w:val="24"/>
          <w:szCs w:val="24"/>
          <w:u w:val="single"/>
        </w:rPr>
      </w:pPr>
      <w:r>
        <w:rPr>
          <w:rFonts w:hint="eastAsia" w:hAnsi="宋体"/>
          <w:color w:val="000000"/>
          <w:sz w:val="24"/>
          <w:szCs w:val="24"/>
        </w:rPr>
        <w:t xml:space="preserve">1.1 采购需求：</w:t>
      </w:r>
      <w:r>
        <w:rPr>
          <w:rFonts w:hint="eastAsia" w:hAnsi="宋体"/>
          <w:color w:val="000000"/>
          <w:sz w:val="24"/>
          <w:szCs w:val="24"/>
          <w:u w:val="single"/>
        </w:rPr>
        <w:t xml:space="preserve">见征集文件</w:t>
      </w:r>
      <w:r/>
    </w:p>
    <w:p>
      <w:pPr>
        <w:pStyle w:val="934"/>
        <w:spacing w:before="120" w:after="120"/>
        <w:rPr>
          <w:rFonts w:hAnsi="宋体"/>
          <w:color w:val="000000"/>
          <w:sz w:val="24"/>
          <w:szCs w:val="24"/>
          <w:u w:val="single"/>
        </w:rPr>
      </w:pPr>
      <w:r>
        <w:rPr>
          <w:rFonts w:hint="eastAsia" w:hAnsi="宋体"/>
          <w:color w:val="000000"/>
          <w:sz w:val="24"/>
          <w:szCs w:val="24"/>
        </w:rPr>
        <w:t xml:space="preserve">1.2服务最高限制单价：</w:t>
      </w:r>
      <w:r>
        <w:rPr>
          <w:rFonts w:hint="eastAsia" w:hAnsi="宋体"/>
          <w:color w:val="000000"/>
          <w:sz w:val="24"/>
          <w:szCs w:val="24"/>
          <w:u w:val="single"/>
        </w:rPr>
        <w:t xml:space="preserve">见征集文件</w:t>
      </w:r>
      <w:r/>
    </w:p>
    <w:p>
      <w:pPr>
        <w:pStyle w:val="934"/>
        <w:spacing w:before="120" w:after="120"/>
        <w:rPr>
          <w:rFonts w:hAnsi="宋体"/>
          <w:color w:val="000000"/>
          <w:sz w:val="24"/>
          <w:szCs w:val="24"/>
          <w:u w:val="single"/>
        </w:rPr>
      </w:pPr>
      <w:r>
        <w:rPr>
          <w:rFonts w:hint="eastAsia" w:hAnsi="宋体"/>
          <w:color w:val="000000"/>
          <w:sz w:val="24"/>
          <w:szCs w:val="24"/>
        </w:rPr>
        <w:t xml:space="preserve">1.3适用本次框架协议的采购人或服务对象范围：</w:t>
      </w:r>
      <w:r>
        <w:rPr>
          <w:rFonts w:hAnsi="宋体"/>
          <w:color w:val="000000"/>
          <w:sz w:val="24"/>
          <w:szCs w:val="24"/>
          <w:u w:val="single"/>
        </w:rPr>
        <w:t xml:space="preserve">****</w:t>
      </w:r>
      <w:r/>
    </w:p>
    <w:p>
      <w:pPr>
        <w:pStyle w:val="934"/>
        <w:spacing w:before="120" w:after="120"/>
        <w:rPr>
          <w:rFonts w:hAnsi="宋体"/>
          <w:color w:val="000000"/>
          <w:sz w:val="24"/>
          <w:szCs w:val="24"/>
        </w:rPr>
      </w:pPr>
      <w:r>
        <w:rPr>
          <w:rFonts w:hint="eastAsia" w:hAnsi="宋体"/>
          <w:color w:val="000000"/>
          <w:sz w:val="24"/>
          <w:szCs w:val="24"/>
        </w:rPr>
        <w:t xml:space="preserve">1.4 履行合同的地域范围：</w:t>
      </w:r>
      <w:r>
        <w:rPr>
          <w:rFonts w:hint="eastAsia" w:hAnsi="宋体"/>
          <w:color w:val="000000"/>
          <w:sz w:val="24"/>
          <w:szCs w:val="24"/>
          <w:u w:val="single"/>
        </w:rPr>
        <w:t xml:space="preserve">*</w:t>
      </w:r>
      <w:r>
        <w:rPr>
          <w:rFonts w:hAnsi="宋体"/>
          <w:color w:val="000000"/>
          <w:sz w:val="24"/>
          <w:szCs w:val="24"/>
          <w:u w:val="single"/>
        </w:rPr>
        <w:t xml:space="preserve">***</w:t>
      </w:r>
      <w:r/>
    </w:p>
    <w:p>
      <w:pPr>
        <w:pStyle w:val="934"/>
        <w:spacing w:before="120" w:after="120"/>
        <w:rPr>
          <w:rFonts w:hAnsi="宋体"/>
          <w:b/>
          <w:color w:val="000000"/>
          <w:sz w:val="24"/>
          <w:szCs w:val="24"/>
        </w:rPr>
      </w:pPr>
      <w:r>
        <w:rPr>
          <w:rFonts w:hint="eastAsia" w:hAnsi="宋体"/>
          <w:b/>
          <w:color w:val="000000"/>
          <w:sz w:val="24"/>
          <w:szCs w:val="24"/>
        </w:rPr>
        <w:t xml:space="preserve">二、第一阶段入围服务的相关信息</w:t>
      </w:r>
      <w:r/>
    </w:p>
    <w:p>
      <w:pPr>
        <w:pStyle w:val="934"/>
        <w:spacing w:before="120" w:after="120"/>
        <w:rPr>
          <w:rFonts w:hAnsi="宋体"/>
          <w:color w:val="000000"/>
          <w:sz w:val="24"/>
          <w:szCs w:val="24"/>
          <w:u w:val="single"/>
        </w:rPr>
      </w:pPr>
      <w:r>
        <w:rPr>
          <w:rFonts w:hint="eastAsia" w:hAnsi="宋体"/>
          <w:color w:val="000000"/>
          <w:sz w:val="24"/>
          <w:szCs w:val="24"/>
        </w:rPr>
        <w:t xml:space="preserve">2.1 服务内容：</w:t>
      </w:r>
      <w:r>
        <w:rPr>
          <w:rFonts w:hint="eastAsia" w:hAnsi="宋体"/>
          <w:color w:val="000000"/>
          <w:sz w:val="24"/>
          <w:szCs w:val="24"/>
          <w:u w:val="single"/>
        </w:rPr>
        <w:t xml:space="preserve">见</w:t>
      </w:r>
      <w:r>
        <w:rPr>
          <w:rFonts w:hAnsi="宋体"/>
          <w:color w:val="000000"/>
          <w:sz w:val="24"/>
          <w:szCs w:val="24"/>
          <w:u w:val="single"/>
        </w:rPr>
        <w:t xml:space="preserve">响应文件</w:t>
      </w:r>
      <w:r/>
    </w:p>
    <w:p>
      <w:pPr>
        <w:pStyle w:val="934"/>
        <w:spacing w:before="120" w:after="120"/>
        <w:rPr>
          <w:rFonts w:hAnsi="宋体"/>
          <w:color w:val="000000"/>
          <w:sz w:val="24"/>
          <w:szCs w:val="24"/>
          <w:u w:val="single"/>
        </w:rPr>
      </w:pPr>
      <w:r>
        <w:rPr>
          <w:rFonts w:hint="eastAsia" w:hAnsi="宋体"/>
          <w:color w:val="000000"/>
          <w:sz w:val="24"/>
          <w:szCs w:val="24"/>
        </w:rPr>
        <w:t xml:space="preserve">2.2 服务标准：</w:t>
      </w:r>
      <w:r>
        <w:rPr>
          <w:rFonts w:hint="eastAsia" w:hAnsi="宋体"/>
          <w:color w:val="000000"/>
          <w:sz w:val="24"/>
          <w:szCs w:val="24"/>
          <w:u w:val="single"/>
        </w:rPr>
        <w:t xml:space="preserve">见响应</w:t>
      </w:r>
      <w:r>
        <w:rPr>
          <w:rFonts w:hAnsi="宋体"/>
          <w:color w:val="000000"/>
          <w:sz w:val="24"/>
          <w:szCs w:val="24"/>
          <w:u w:val="single"/>
        </w:rPr>
        <w:t xml:space="preserve">文件</w:t>
      </w:r>
      <w:r/>
    </w:p>
    <w:p>
      <w:pPr>
        <w:pStyle w:val="934"/>
        <w:spacing w:before="120" w:after="120"/>
        <w:rPr>
          <w:rFonts w:hAnsi="宋体"/>
          <w:color w:val="000000"/>
          <w:sz w:val="24"/>
          <w:szCs w:val="24"/>
        </w:rPr>
      </w:pPr>
      <w:r>
        <w:rPr>
          <w:rFonts w:hint="eastAsia" w:hAnsi="宋体"/>
          <w:color w:val="000000"/>
          <w:sz w:val="24"/>
          <w:szCs w:val="24"/>
        </w:rPr>
        <w:t xml:space="preserve">2.3协议价格：（</w:t>
      </w:r>
      <w:r>
        <w:rPr>
          <w:rFonts w:hint="eastAsia" w:hAnsi="宋体"/>
          <w:color w:val="000000"/>
          <w:sz w:val="24"/>
          <w:szCs w:val="24"/>
          <w:u w:val="single"/>
        </w:rPr>
        <w:t xml:space="preserve">系统导入）</w:t>
      </w:r>
      <w:r>
        <w:rPr>
          <w:rFonts w:hint="eastAsia" w:hAnsi="宋体"/>
          <w:color w:val="000000"/>
          <w:sz w:val="24"/>
          <w:szCs w:val="24"/>
        </w:rPr>
        <w:t xml:space="preserve">圆</w:t>
      </w:r>
      <w:r>
        <w:rPr>
          <w:rFonts w:hAnsi="宋体"/>
          <w:color w:val="000000"/>
          <w:sz w:val="24"/>
          <w:szCs w:val="24"/>
        </w:rPr>
        <w:t xml:space="preserve">（</w:t>
      </w:r>
      <w:r>
        <w:rPr>
          <w:rFonts w:hint="eastAsia" w:hAnsi="宋体"/>
          <w:color w:val="000000"/>
          <w:sz w:val="24"/>
          <w:szCs w:val="24"/>
        </w:rPr>
        <w:t xml:space="preserve">（</w:t>
      </w:r>
      <w:r>
        <w:rPr>
          <w:rFonts w:hint="eastAsia" w:hAnsi="宋体"/>
          <w:color w:val="000000"/>
          <w:sz w:val="24"/>
          <w:szCs w:val="24"/>
          <w:u w:val="single"/>
        </w:rPr>
        <w:t xml:space="preserve">系统导入）</w:t>
      </w:r>
      <w:r>
        <w:rPr>
          <w:rFonts w:hAnsi="宋体"/>
          <w:color w:val="000000"/>
          <w:sz w:val="24"/>
          <w:szCs w:val="24"/>
        </w:rPr>
        <w:t xml:space="preserve">元）人民币</w:t>
      </w:r>
      <w:r>
        <w:rPr>
          <w:rFonts w:hint="eastAsia" w:hAnsi="宋体"/>
          <w:color w:val="000000"/>
          <w:sz w:val="24"/>
          <w:szCs w:val="24"/>
        </w:rPr>
        <w:t xml:space="preserve">或其他币种</w:t>
      </w:r>
      <w:r/>
    </w:p>
    <w:p>
      <w:pPr>
        <w:pStyle w:val="934"/>
        <w:spacing w:before="120" w:after="120"/>
        <w:rPr>
          <w:rFonts w:hAnsi="宋体"/>
          <w:b/>
          <w:color w:val="000000"/>
          <w:sz w:val="24"/>
          <w:szCs w:val="24"/>
        </w:rPr>
      </w:pPr>
      <w:r>
        <w:rPr>
          <w:rFonts w:hint="eastAsia" w:hAnsi="宋体"/>
          <w:b/>
          <w:color w:val="000000"/>
          <w:sz w:val="24"/>
          <w:szCs w:val="24"/>
        </w:rPr>
        <w:t xml:space="preserve">三、确定第二阶段成交供应商的方式</w:t>
      </w:r>
      <w:r/>
    </w:p>
    <w:p>
      <w:pPr>
        <w:pStyle w:val="934"/>
        <w:spacing w:before="120" w:after="120"/>
        <w:rPr>
          <w:rFonts w:hAnsi="宋体"/>
          <w:color w:val="000000"/>
          <w:sz w:val="24"/>
          <w:szCs w:val="24"/>
        </w:rPr>
      </w:pPr>
      <w:r>
        <w:rPr>
          <w:rFonts w:hint="eastAsia" w:hAnsi="宋体"/>
          <w:color w:val="000000"/>
          <w:sz w:val="24"/>
          <w:szCs w:val="24"/>
        </w:rPr>
        <w:t xml:space="preserve">采购人依据入围服务的便利性、用户评价等因素，从第一阶段入围供应商中直接选定。</w:t>
      </w:r>
      <w:r/>
    </w:p>
    <w:p>
      <w:pPr>
        <w:pStyle w:val="934"/>
        <w:spacing w:before="120" w:after="120"/>
        <w:rPr>
          <w:rFonts w:hAnsi="宋体"/>
          <w:b/>
          <w:color w:val="000000"/>
          <w:sz w:val="24"/>
          <w:szCs w:val="24"/>
        </w:rPr>
      </w:pPr>
      <w:r>
        <w:rPr>
          <w:rFonts w:hint="eastAsia" w:hAnsi="宋体"/>
          <w:b/>
          <w:color w:val="000000"/>
          <w:sz w:val="24"/>
          <w:szCs w:val="24"/>
        </w:rPr>
        <w:t xml:space="preserve">四、资金支付方式、时间和条件</w:t>
      </w:r>
      <w:r/>
    </w:p>
    <w:p>
      <w:pPr>
        <w:ind w:firstLine="480"/>
        <w:spacing w:before="120" w:after="120"/>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1 预付款  支付时间：合同签订后***日内，预付款支付比例：</w:t>
      </w:r>
      <w:r>
        <w:rPr>
          <w:rFonts w:hint="eastAsia" w:ascii="宋体" w:hAnsi="宋体" w:cs="宋体"/>
          <w:color w:val="000000"/>
          <w:sz w:val="24"/>
          <w:szCs w:val="24"/>
          <w:u w:val="single"/>
        </w:rPr>
        <w:t xml:space="preserve">合同金额的**%</w:t>
      </w:r>
      <w:r>
        <w:rPr>
          <w:rFonts w:hint="eastAsia" w:ascii="宋体" w:hAnsi="宋体" w:cs="宋体"/>
          <w:color w:val="000000"/>
          <w:sz w:val="24"/>
          <w:szCs w:val="24"/>
        </w:rPr>
        <w:t xml:space="preserve">。</w:t>
      </w:r>
      <w:r/>
    </w:p>
    <w:p>
      <w:pPr>
        <w:ind w:firstLine="480"/>
        <w:spacing w:before="120" w:after="120"/>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2 尾款  支付时间：产品验收通过/服务结束并验收合格,采购人收到发票后15日内，尾款支付比例：</w:t>
      </w:r>
      <w:r>
        <w:rPr>
          <w:rFonts w:hint="eastAsia" w:ascii="宋体" w:hAnsi="宋体" w:cs="宋体"/>
          <w:color w:val="000000"/>
          <w:sz w:val="24"/>
          <w:szCs w:val="24"/>
          <w:u w:val="single"/>
        </w:rPr>
        <w:t xml:space="preserve">合同金额的**%</w:t>
      </w:r>
      <w:r>
        <w:rPr>
          <w:rFonts w:hint="eastAsia" w:ascii="宋体" w:hAnsi="宋体" w:cs="宋体"/>
          <w:color w:val="000000"/>
          <w:sz w:val="24"/>
          <w:szCs w:val="24"/>
        </w:rPr>
        <w:t xml:space="preserve">。</w:t>
      </w:r>
      <w:r/>
    </w:p>
    <w:p>
      <w:pPr>
        <w:ind w:firstLine="480"/>
        <w:spacing w:before="120" w:after="120"/>
        <w:rPr>
          <w:rFonts w:ascii="宋体" w:hAnsi="宋体" w:cs="宋体"/>
          <w:color w:val="ff0000"/>
          <w:sz w:val="24"/>
          <w:szCs w:val="24"/>
        </w:rPr>
      </w:pPr>
      <w:r>
        <w:rPr>
          <w:rFonts w:hint="eastAsia" w:ascii="宋体" w:hAnsi="宋体" w:cs="宋体"/>
          <w:color w:val="ff0000"/>
          <w:sz w:val="24"/>
          <w:szCs w:val="24"/>
        </w:rPr>
        <w:t xml:space="preserve">4</w:t>
      </w:r>
      <w:r>
        <w:rPr>
          <w:rFonts w:hint="eastAsia" w:ascii="宋体" w:hAnsi="宋体" w:cs="宋体"/>
          <w:color w:val="ff0000"/>
          <w:sz w:val="24"/>
          <w:szCs w:val="24"/>
        </w:rPr>
        <w:t xml:space="preserve">.</w:t>
      </w:r>
      <w:r>
        <w:rPr>
          <w:rFonts w:hint="eastAsia" w:ascii="宋体" w:hAnsi="宋体" w:cs="宋体"/>
          <w:color w:val="ff0000"/>
          <w:sz w:val="24"/>
          <w:szCs w:val="24"/>
        </w:rPr>
        <w:t xml:space="preserve">3付款前提条件：</w:t>
      </w:r>
      <w:r>
        <w:rPr>
          <w:rFonts w:ascii="宋体" w:hAnsi="宋体" w:cs="宋体"/>
          <w:color w:val="ff0000"/>
          <w:sz w:val="24"/>
          <w:szCs w:val="24"/>
        </w:rPr>
        <w:t xml:space="preserve">供应商申请支付合同款项时，必须同时向采购人提交以下证明材料：</w:t>
      </w:r>
      <w:r/>
    </w:p>
    <w:p>
      <w:pPr>
        <w:ind w:firstLine="480"/>
        <w:spacing w:before="120" w:after="120"/>
        <w:rPr>
          <w:rFonts w:ascii="宋体" w:hAnsi="宋体" w:cs="宋体"/>
          <w:color w:val="ff0000"/>
          <w:sz w:val="24"/>
          <w:szCs w:val="24"/>
        </w:rPr>
      </w:pPr>
      <w:r>
        <w:rPr>
          <w:rFonts w:ascii="宋体" w:hAnsi="宋体" w:cs="宋体"/>
          <w:color w:val="ff0000"/>
          <w:sz w:val="24"/>
          <w:szCs w:val="24"/>
        </w:rPr>
        <w:t xml:space="preserve">(1) </w:t>
      </w:r>
      <w:r>
        <w:rPr>
          <w:rFonts w:ascii="宋体" w:hAnsi="宋体" w:cs="宋体"/>
          <w:color w:val="ff0000"/>
          <w:sz w:val="24"/>
          <w:szCs w:val="24"/>
        </w:rPr>
        <w:t xml:space="preserve">经供应</w:t>
      </w:r>
      <w:r>
        <w:rPr>
          <w:rFonts w:ascii="宋体" w:hAnsi="宋体" w:cs="宋体"/>
          <w:color w:val="ff0000"/>
          <w:sz w:val="24"/>
          <w:szCs w:val="24"/>
        </w:rPr>
        <w:t xml:space="preserve">商盖章确认的、申请付款周期内（即上月或上一季度）所有项目服务人员的工资发放明细表（须包含人员姓名、发放月份、应发工资金额、实发工资金额、银行流水单号或清晰的银行转账凭证等关键信息）。</w:t>
      </w:r>
      <w:r/>
    </w:p>
    <w:p>
      <w:pPr>
        <w:ind w:firstLine="480"/>
        <w:spacing w:before="120" w:after="120"/>
        <w:rPr>
          <w:rFonts w:ascii="宋体" w:hAnsi="宋体" w:cs="宋体"/>
          <w:color w:val="ff0000"/>
          <w:sz w:val="24"/>
          <w:szCs w:val="24"/>
        </w:rPr>
      </w:pPr>
      <w:r>
        <w:rPr>
          <w:rFonts w:ascii="宋体" w:hAnsi="宋体" w:cs="宋体"/>
          <w:color w:val="ff0000"/>
          <w:sz w:val="24"/>
          <w:szCs w:val="24"/>
        </w:rPr>
        <w:t xml:space="preserve"> (2) 由社保征收机构出具的、申请付款周期内（即上月或上一季度）所有项目服务人员的社会保险缴纳证明凭证（需清晰显示缴纳单位、人员姓名、身份证号、险种、缴费基数、缴费月份等）。</w:t>
      </w:r>
      <w:r/>
    </w:p>
    <w:p>
      <w:pPr>
        <w:ind w:firstLine="480"/>
        <w:spacing w:before="120" w:after="120"/>
        <w:rPr>
          <w:rFonts w:ascii="宋体" w:hAnsi="宋体" w:cs="宋体"/>
          <w:color w:val="ff0000"/>
          <w:sz w:val="24"/>
          <w:szCs w:val="24"/>
        </w:rPr>
      </w:pPr>
      <w:r>
        <w:rPr>
          <w:rFonts w:ascii="宋体" w:hAnsi="宋体" w:cs="宋体"/>
          <w:color w:val="ff0000"/>
          <w:sz w:val="24"/>
          <w:szCs w:val="24"/>
        </w:rPr>
        <w:t xml:space="preserve"> (3) 采购人要求的、证明人员实际投入和工作情况的其他相关材料（如有）。</w:t>
      </w:r>
      <w:r/>
    </w:p>
    <w:p>
      <w:pPr>
        <w:ind w:firstLine="480"/>
        <w:spacing w:before="120" w:after="120"/>
        <w:rPr>
          <w:rFonts w:ascii="宋体" w:hAnsi="宋体" w:cs="宋体"/>
          <w:color w:val="ff0000"/>
          <w:sz w:val="24"/>
          <w:szCs w:val="24"/>
        </w:rPr>
      </w:pPr>
      <w:r>
        <w:rPr>
          <w:rFonts w:hint="eastAsia" w:ascii="宋体" w:hAnsi="宋体" w:cs="宋体"/>
          <w:color w:val="ff0000"/>
          <w:sz w:val="24"/>
          <w:szCs w:val="24"/>
        </w:rPr>
        <w:t xml:space="preserve">4</w:t>
      </w:r>
      <w:r>
        <w:rPr>
          <w:rFonts w:hint="eastAsia" w:ascii="宋体" w:hAnsi="宋体" w:cs="宋体"/>
          <w:color w:val="ff0000"/>
          <w:sz w:val="24"/>
          <w:szCs w:val="24"/>
        </w:rPr>
        <w:t xml:space="preserve">.</w:t>
      </w:r>
      <w:r>
        <w:rPr>
          <w:rFonts w:hint="eastAsia" w:ascii="宋体" w:hAnsi="宋体" w:cs="宋体"/>
          <w:color w:val="ff0000"/>
          <w:sz w:val="24"/>
          <w:szCs w:val="24"/>
        </w:rPr>
        <w:t xml:space="preserve">4付款决定：</w:t>
      </w:r>
      <w:r/>
    </w:p>
    <w:p>
      <w:pPr>
        <w:ind w:firstLine="480"/>
        <w:spacing w:before="120" w:after="120"/>
        <w:rPr>
          <w:rFonts w:ascii="宋体" w:hAnsi="宋体" w:cs="宋体"/>
          <w:color w:val="ff0000"/>
          <w:sz w:val="24"/>
          <w:szCs w:val="24"/>
        </w:rPr>
      </w:pPr>
      <w:r>
        <w:rPr>
          <w:rFonts w:ascii="宋体" w:hAnsi="宋体" w:cs="宋体"/>
          <w:color w:val="ff0000"/>
          <w:sz w:val="24"/>
          <w:szCs w:val="24"/>
        </w:rPr>
        <w:t xml:space="preserve"> (1) 若</w:t>
      </w:r>
      <w:r>
        <w:rPr>
          <w:rFonts w:hint="eastAsia" w:ascii="宋体" w:hAnsi="宋体" w:cs="宋体"/>
          <w:color w:val="ff0000"/>
          <w:sz w:val="24"/>
          <w:szCs w:val="24"/>
        </w:rPr>
        <w:t xml:space="preserve">上述</w:t>
      </w:r>
      <w:r>
        <w:rPr>
          <w:rFonts w:hint="eastAsia" w:ascii="宋体" w:hAnsi="宋体" w:cs="宋体"/>
          <w:color w:val="ff0000"/>
          <w:sz w:val="24"/>
          <w:szCs w:val="24"/>
        </w:rPr>
        <w:t xml:space="preserve">4</w:t>
      </w:r>
      <w:r>
        <w:rPr>
          <w:rFonts w:hint="eastAsia" w:ascii="宋体" w:hAnsi="宋体" w:cs="宋体"/>
          <w:color w:val="ff0000"/>
          <w:sz w:val="24"/>
          <w:szCs w:val="24"/>
        </w:rPr>
        <w:t xml:space="preserve">.3所提供的材料</w:t>
      </w:r>
      <w:r>
        <w:rPr>
          <w:rFonts w:ascii="宋体" w:hAnsi="宋体" w:cs="宋体"/>
          <w:color w:val="ff0000"/>
          <w:sz w:val="24"/>
          <w:szCs w:val="24"/>
        </w:rPr>
        <w:t xml:space="preserve">真实、完整、有效，且能证明供应商</w:t>
      </w:r>
      <w:r>
        <w:rPr>
          <w:rFonts w:hint="eastAsia" w:ascii="宋体" w:hAnsi="宋体" w:cs="宋体"/>
          <w:color w:val="ff0000"/>
          <w:sz w:val="24"/>
          <w:szCs w:val="24"/>
        </w:rPr>
        <w:t xml:space="preserve">履约</w:t>
      </w:r>
      <w:r>
        <w:rPr>
          <w:rFonts w:ascii="宋体" w:hAnsi="宋体" w:cs="宋体"/>
          <w:color w:val="ff0000"/>
          <w:sz w:val="24"/>
          <w:szCs w:val="24"/>
        </w:rPr>
        <w:t xml:space="preserve">符合招标文件及合同约定，同时当期服务考核结果满足合同约定的支付条件，则采购人按合同约定比例和金额支付该期款项。</w:t>
      </w:r>
      <w:r/>
    </w:p>
    <w:p>
      <w:pPr>
        <w:ind w:firstLine="480"/>
        <w:spacing w:before="120" w:after="120"/>
        <w:rPr>
          <w:rFonts w:ascii="宋体" w:hAnsi="宋体" w:cs="宋体"/>
          <w:color w:val="ff0000"/>
          <w:sz w:val="24"/>
          <w:szCs w:val="24"/>
        </w:rPr>
      </w:pPr>
      <w:r>
        <w:rPr>
          <w:rFonts w:ascii="宋体" w:hAnsi="宋体" w:cs="宋体"/>
          <w:color w:val="ff0000"/>
          <w:sz w:val="24"/>
          <w:szCs w:val="24"/>
        </w:rPr>
        <w:t xml:space="preserve"> (2) 若</w:t>
      </w:r>
      <w:r>
        <w:rPr>
          <w:rFonts w:hint="eastAsia" w:ascii="宋体" w:hAnsi="宋体" w:cs="宋体"/>
          <w:color w:val="ff0000"/>
          <w:sz w:val="24"/>
          <w:szCs w:val="24"/>
        </w:rPr>
        <w:t xml:space="preserve">上述</w:t>
      </w:r>
      <w:r>
        <w:rPr>
          <w:rFonts w:hint="eastAsia" w:ascii="宋体" w:hAnsi="宋体" w:cs="宋体"/>
          <w:color w:val="ff0000"/>
          <w:sz w:val="24"/>
          <w:szCs w:val="24"/>
        </w:rPr>
        <w:t xml:space="preserve">4</w:t>
      </w:r>
      <w:r>
        <w:rPr>
          <w:rFonts w:hint="eastAsia" w:ascii="宋体" w:hAnsi="宋体" w:cs="宋体"/>
          <w:color w:val="ff0000"/>
          <w:sz w:val="24"/>
          <w:szCs w:val="24"/>
        </w:rPr>
        <w:t xml:space="preserve">.3所提供的材料</w:t>
      </w:r>
      <w:r>
        <w:rPr>
          <w:rFonts w:ascii="宋体" w:hAnsi="宋体" w:cs="宋体"/>
          <w:color w:val="ff0000"/>
          <w:sz w:val="24"/>
          <w:szCs w:val="24"/>
        </w:rPr>
        <w:t xml:space="preserve">缺失、无效、不完整，或经核实证明供应商投入的人员数量、资质不符合招标文件及合同约定，或当期服务考核结果未满足合同约定的支付条件，采购人有权：</w:t>
      </w:r>
      <w:r/>
    </w:p>
    <w:p>
      <w:pPr>
        <w:ind w:firstLine="480"/>
        <w:spacing w:before="120" w:after="120"/>
        <w:rPr>
          <w:rFonts w:ascii="宋体" w:hAnsi="宋体" w:cs="宋体"/>
          <w:color w:val="ff0000"/>
          <w:sz w:val="24"/>
          <w:szCs w:val="24"/>
        </w:rPr>
      </w:pPr>
      <w:r>
        <w:rPr>
          <w:rFonts w:ascii="宋体" w:hAnsi="宋体" w:cs="宋体"/>
          <w:color w:val="ff0000"/>
          <w:sz w:val="24"/>
          <w:szCs w:val="24"/>
        </w:rPr>
        <w:t xml:space="preserve">要求供应商补充材料或说明；</w:t>
      </w:r>
      <w:r/>
    </w:p>
    <w:p>
      <w:pPr>
        <w:ind w:firstLine="480"/>
        <w:spacing w:before="120" w:after="120"/>
        <w:rPr>
          <w:rFonts w:ascii="宋体" w:hAnsi="宋体" w:cs="宋体"/>
          <w:color w:val="ff0000"/>
          <w:sz w:val="24"/>
          <w:szCs w:val="24"/>
        </w:rPr>
      </w:pPr>
      <w:r>
        <w:rPr>
          <w:rFonts w:ascii="宋体" w:hAnsi="宋体" w:cs="宋体"/>
          <w:color w:val="ff0000"/>
          <w:sz w:val="24"/>
          <w:szCs w:val="24"/>
        </w:rPr>
        <w:t xml:space="preserve">暂停支付全部或部分该期款项；</w:t>
      </w:r>
      <w:r/>
    </w:p>
    <w:p>
      <w:pPr>
        <w:ind w:firstLine="480"/>
        <w:spacing w:before="120" w:after="120"/>
        <w:rPr>
          <w:rFonts w:ascii="宋体" w:hAnsi="宋体" w:cs="宋体"/>
          <w:color w:val="ff0000"/>
          <w:sz w:val="24"/>
          <w:szCs w:val="24"/>
        </w:rPr>
      </w:pPr>
      <w:r>
        <w:rPr>
          <w:rFonts w:ascii="宋体" w:hAnsi="宋体" w:cs="宋体"/>
          <w:color w:val="ff0000"/>
          <w:sz w:val="24"/>
          <w:szCs w:val="24"/>
        </w:rPr>
        <w:t xml:space="preserve">根据考核结果和合同约定，扣减相应比例的合同款项作为违约金；</w:t>
      </w:r>
      <w:r/>
    </w:p>
    <w:p>
      <w:pPr>
        <w:ind w:firstLine="480"/>
        <w:spacing w:before="120" w:after="120"/>
        <w:rPr>
          <w:rFonts w:ascii="宋体" w:hAnsi="宋体" w:cs="宋体"/>
          <w:color w:val="ff0000"/>
          <w:sz w:val="24"/>
          <w:szCs w:val="24"/>
        </w:rPr>
      </w:pPr>
      <w:r>
        <w:rPr>
          <w:rFonts w:ascii="宋体" w:hAnsi="宋体" w:cs="宋体"/>
          <w:color w:val="ff0000"/>
          <w:sz w:val="24"/>
          <w:szCs w:val="24"/>
        </w:rPr>
        <w:t xml:space="preserve">视情节严重程度，启动违约处理程序。</w:t>
      </w:r>
      <w:r/>
    </w:p>
    <w:p>
      <w:pPr>
        <w:ind w:firstLine="480"/>
        <w:spacing w:before="120" w:after="120"/>
        <w:rPr>
          <w:rFonts w:ascii="宋体" w:hAnsi="宋体" w:cs="宋体"/>
          <w:color w:val="ff0000"/>
          <w:sz w:val="24"/>
          <w:szCs w:val="24"/>
        </w:rPr>
      </w:pPr>
      <w:r>
        <w:rPr>
          <w:rFonts w:ascii="宋体" w:hAnsi="宋体" w:cs="宋体"/>
          <w:color w:val="ff0000"/>
          <w:sz w:val="24"/>
          <w:szCs w:val="24"/>
        </w:rPr>
        <w:t xml:space="preserve">供应商提供虚假</w:t>
      </w:r>
      <w:r>
        <w:rPr>
          <w:rFonts w:hint="eastAsia" w:ascii="宋体" w:hAnsi="宋体" w:cs="宋体"/>
          <w:color w:val="ff0000"/>
          <w:sz w:val="24"/>
          <w:szCs w:val="24"/>
        </w:rPr>
        <w:t xml:space="preserve">材料</w:t>
      </w:r>
      <w:r>
        <w:rPr>
          <w:rFonts w:ascii="宋体" w:hAnsi="宋体" w:cs="宋体"/>
          <w:color w:val="ff0000"/>
          <w:sz w:val="24"/>
          <w:szCs w:val="24"/>
        </w:rPr>
        <w:t xml:space="preserve">的，一经查实，采购人有权立即暂停或终止付款，并视为严重违约，可依据合同条款追究其一切法律责任。</w:t>
      </w:r>
      <w:r/>
    </w:p>
    <w:p>
      <w:pPr>
        <w:pStyle w:val="934"/>
        <w:spacing w:before="120" w:after="120"/>
        <w:rPr>
          <w:rFonts w:hAnsi="宋体"/>
          <w:b/>
          <w:color w:val="000000"/>
          <w:sz w:val="24"/>
          <w:szCs w:val="24"/>
        </w:rPr>
      </w:pPr>
      <w:r>
        <w:rPr>
          <w:rFonts w:hint="eastAsia" w:hAnsi="宋体"/>
          <w:b/>
          <w:color w:val="000000"/>
          <w:sz w:val="24"/>
          <w:szCs w:val="24"/>
        </w:rPr>
        <w:t xml:space="preserve">五、框架协议期限</w:t>
      </w:r>
      <w:r/>
    </w:p>
    <w:p>
      <w:pPr>
        <w:pStyle w:val="934"/>
        <w:spacing w:before="120" w:after="120"/>
        <w:rPr>
          <w:rFonts w:hAnsi="宋体"/>
          <w:color w:val="000000"/>
          <w:sz w:val="24"/>
          <w:szCs w:val="24"/>
        </w:rPr>
      </w:pPr>
      <w:r>
        <w:rPr>
          <w:rFonts w:hint="eastAsia" w:hAnsi="宋体"/>
          <w:color w:val="000000"/>
          <w:sz w:val="24"/>
          <w:szCs w:val="24"/>
        </w:rPr>
        <w:t xml:space="preserve">2026</w:t>
      </w:r>
      <w:r>
        <w:rPr>
          <w:rFonts w:hint="eastAsia" w:hAnsi="宋体"/>
          <w:color w:val="000000"/>
          <w:sz w:val="24"/>
          <w:szCs w:val="24"/>
        </w:rPr>
        <w:t xml:space="preserve">年（20</w:t>
      </w:r>
      <w:r>
        <w:rPr>
          <w:rFonts w:hAnsi="宋体"/>
          <w:color w:val="000000"/>
          <w:sz w:val="24"/>
          <w:szCs w:val="24"/>
        </w:rPr>
        <w:t xml:space="preserve">26</w:t>
      </w:r>
      <w:r>
        <w:rPr>
          <w:rFonts w:hint="eastAsia" w:hAnsi="宋体"/>
          <w:color w:val="000000"/>
          <w:sz w:val="24"/>
          <w:szCs w:val="24"/>
        </w:rPr>
        <w:t xml:space="preserve">年1月1日</w:t>
      </w:r>
      <w:r>
        <w:rPr>
          <w:rFonts w:hint="eastAsia" w:hAnsi="宋体"/>
          <w:color w:val="000000"/>
          <w:sz w:val="24"/>
          <w:szCs w:val="24"/>
        </w:rPr>
        <w:t xml:space="preserve">-20</w:t>
      </w:r>
      <w:r>
        <w:rPr>
          <w:rFonts w:hAnsi="宋体"/>
          <w:color w:val="000000"/>
          <w:sz w:val="24"/>
          <w:szCs w:val="24"/>
        </w:rPr>
        <w:t xml:space="preserve">26</w:t>
      </w:r>
      <w:r>
        <w:rPr>
          <w:rFonts w:hint="eastAsia" w:hAnsi="宋体"/>
          <w:color w:val="000000"/>
          <w:sz w:val="24"/>
          <w:szCs w:val="24"/>
        </w:rPr>
        <w:t xml:space="preserve">年12月31日</w:t>
      </w:r>
      <w:r>
        <w:rPr>
          <w:rFonts w:hint="eastAsia" w:hAnsi="宋体"/>
          <w:color w:val="000000"/>
          <w:sz w:val="24"/>
          <w:szCs w:val="24"/>
        </w:rPr>
        <w:t xml:space="preserve">）</w:t>
      </w:r>
      <w:r/>
    </w:p>
    <w:p>
      <w:pPr>
        <w:pStyle w:val="934"/>
        <w:spacing w:before="120" w:after="120"/>
        <w:rPr>
          <w:rFonts w:hAnsi="宋体"/>
          <w:b/>
          <w:color w:val="000000"/>
          <w:sz w:val="24"/>
          <w:szCs w:val="24"/>
        </w:rPr>
      </w:pPr>
      <w:r>
        <w:rPr>
          <w:rFonts w:hint="eastAsia" w:hAnsi="宋体"/>
          <w:b/>
          <w:color w:val="000000"/>
          <w:sz w:val="24"/>
          <w:szCs w:val="24"/>
        </w:rPr>
        <w:t xml:space="preserve">六、入围供应商的清退和补充规则</w:t>
      </w:r>
      <w:r/>
    </w:p>
    <w:p>
      <w:pPr>
        <w:pStyle w:val="934"/>
        <w:spacing w:before="120" w:after="120"/>
        <w:rPr>
          <w:rFonts w:hAnsi="宋体"/>
          <w:color w:val="000000"/>
          <w:sz w:val="24"/>
          <w:szCs w:val="24"/>
        </w:rPr>
      </w:pPr>
      <w:r>
        <w:rPr>
          <w:rFonts w:hint="eastAsia" w:hAnsi="宋体"/>
          <w:color w:val="000000"/>
          <w:sz w:val="24"/>
          <w:szCs w:val="24"/>
        </w:rPr>
        <w:t xml:space="preserve">6.</w:t>
      </w:r>
      <w:r>
        <w:rPr>
          <w:rFonts w:hint="eastAsia" w:hAnsi="宋体"/>
          <w:color w:val="000000"/>
          <w:sz w:val="24"/>
          <w:szCs w:val="24"/>
        </w:rPr>
        <w:t xml:space="preserve">1、清退规则</w:t>
      </w:r>
      <w:r/>
    </w:p>
    <w:p>
      <w:pPr>
        <w:pStyle w:val="934"/>
        <w:spacing w:before="120" w:after="120"/>
        <w:rPr>
          <w:rFonts w:hAnsi="宋体"/>
          <w:color w:val="000000"/>
          <w:sz w:val="24"/>
          <w:szCs w:val="24"/>
        </w:rPr>
      </w:pPr>
      <w:r>
        <w:rPr>
          <w:rFonts w:hint="eastAsia" w:hAnsi="宋体"/>
          <w:color w:val="000000"/>
          <w:sz w:val="24"/>
          <w:szCs w:val="24"/>
        </w:rPr>
        <w:t xml:space="preserve">入围供应商有下列情形之一，尚未签订框架协议的，取消其入围资格；已经签订框架协议的，解除与其签订的框架协议：</w:t>
      </w:r>
      <w:r/>
    </w:p>
    <w:p>
      <w:pPr>
        <w:pStyle w:val="934"/>
        <w:spacing w:before="120" w:after="120"/>
        <w:rPr>
          <w:rFonts w:hAnsi="宋体"/>
          <w:color w:val="000000"/>
          <w:sz w:val="24"/>
          <w:szCs w:val="24"/>
        </w:rPr>
      </w:pPr>
      <w:r>
        <w:rPr>
          <w:rFonts w:hint="eastAsia" w:hAnsi="宋体"/>
          <w:color w:val="000000"/>
          <w:sz w:val="24"/>
          <w:szCs w:val="24"/>
        </w:rPr>
        <w:t xml:space="preserve">（1）恶意串通谋取入围或者合同成交的； </w:t>
      </w:r>
      <w:r/>
    </w:p>
    <w:p>
      <w:pPr>
        <w:pStyle w:val="934"/>
        <w:spacing w:before="120" w:after="120"/>
        <w:rPr>
          <w:rFonts w:hAnsi="宋体"/>
          <w:color w:val="000000"/>
          <w:sz w:val="24"/>
          <w:szCs w:val="24"/>
        </w:rPr>
      </w:pPr>
      <w:r>
        <w:rPr>
          <w:rFonts w:hint="eastAsia" w:hAnsi="宋体"/>
          <w:color w:val="000000"/>
          <w:sz w:val="24"/>
          <w:szCs w:val="24"/>
        </w:rPr>
        <w:t xml:space="preserve">（2）提供虚假材料谋取入围或者合同成交的； </w:t>
      </w:r>
      <w:r/>
    </w:p>
    <w:p>
      <w:pPr>
        <w:pStyle w:val="934"/>
        <w:spacing w:before="120" w:after="120"/>
        <w:rPr>
          <w:rFonts w:hAnsi="宋体"/>
          <w:color w:val="000000"/>
          <w:sz w:val="24"/>
          <w:szCs w:val="24"/>
        </w:rPr>
      </w:pPr>
      <w:r>
        <w:rPr>
          <w:rFonts w:hint="eastAsia" w:hAnsi="宋体"/>
          <w:color w:val="000000"/>
          <w:sz w:val="24"/>
          <w:szCs w:val="24"/>
        </w:rPr>
        <w:t xml:space="preserve">（3）无正当理由拒不接受合同授予的； </w:t>
      </w:r>
      <w:r/>
    </w:p>
    <w:p>
      <w:pPr>
        <w:pStyle w:val="934"/>
        <w:spacing w:before="120" w:after="120"/>
        <w:rPr>
          <w:rFonts w:hAnsi="宋体"/>
          <w:color w:val="000000"/>
          <w:sz w:val="24"/>
          <w:szCs w:val="24"/>
        </w:rPr>
      </w:pPr>
      <w:r>
        <w:rPr>
          <w:rFonts w:hint="eastAsia" w:hAnsi="宋体"/>
          <w:color w:val="000000"/>
          <w:sz w:val="24"/>
          <w:szCs w:val="24"/>
        </w:rPr>
        <w:t xml:space="preserve">（4）不履行合同义务或者履行合同义务不符合约定，经采购人请求履行后仍不履行或者仍未按约定履行的； </w:t>
      </w:r>
      <w:r/>
    </w:p>
    <w:p>
      <w:pPr>
        <w:pStyle w:val="934"/>
        <w:spacing w:before="120" w:after="120"/>
        <w:rPr>
          <w:rFonts w:hAnsi="宋体"/>
          <w:color w:val="000000"/>
          <w:sz w:val="24"/>
          <w:szCs w:val="24"/>
        </w:rPr>
      </w:pPr>
      <w:r>
        <w:rPr>
          <w:rFonts w:hint="eastAsia" w:hAnsi="宋体"/>
          <w:color w:val="000000"/>
          <w:sz w:val="24"/>
          <w:szCs w:val="24"/>
        </w:rPr>
        <w:t xml:space="preserve">（5）框架协议有效期内，因违法行为被禁止或限制参加政府采购活动的； </w:t>
      </w:r>
      <w:r/>
    </w:p>
    <w:p>
      <w:pPr>
        <w:pStyle w:val="934"/>
        <w:spacing w:before="120" w:after="120"/>
        <w:rPr>
          <w:rFonts w:hAnsi="宋体"/>
          <w:color w:val="000000"/>
          <w:sz w:val="24"/>
          <w:szCs w:val="24"/>
        </w:rPr>
      </w:pPr>
      <w:r>
        <w:rPr>
          <w:rFonts w:hint="eastAsia" w:hAnsi="宋体"/>
          <w:color w:val="000000"/>
          <w:sz w:val="24"/>
          <w:szCs w:val="24"/>
        </w:rPr>
        <w:t xml:space="preserve">（6）框架协议约定的其他情形。</w:t>
      </w:r>
      <w:r/>
    </w:p>
    <w:p>
      <w:pPr>
        <w:pStyle w:val="934"/>
        <w:spacing w:before="120" w:after="120"/>
        <w:rPr>
          <w:rFonts w:hAnsi="宋体"/>
          <w:color w:val="000000"/>
          <w:sz w:val="24"/>
          <w:szCs w:val="24"/>
        </w:rPr>
      </w:pPr>
      <w:r>
        <w:rPr>
          <w:rFonts w:hint="eastAsia" w:hAnsi="宋体"/>
          <w:color w:val="000000"/>
          <w:sz w:val="24"/>
          <w:szCs w:val="24"/>
        </w:rPr>
        <w:t xml:space="preserve">被取消入围资格或者被解除框架协议的供应商不得参加同一封闭式框架协议补充征集。</w:t>
      </w:r>
      <w:r/>
    </w:p>
    <w:p>
      <w:pPr>
        <w:pStyle w:val="934"/>
        <w:spacing w:before="120" w:after="120"/>
        <w:rPr>
          <w:rFonts w:hAnsi="宋体"/>
          <w:color w:val="000000"/>
          <w:sz w:val="24"/>
          <w:szCs w:val="24"/>
        </w:rPr>
      </w:pPr>
      <w:r>
        <w:rPr>
          <w:rFonts w:hint="eastAsia" w:hAnsi="宋体"/>
          <w:color w:val="000000"/>
          <w:sz w:val="24"/>
          <w:szCs w:val="24"/>
        </w:rPr>
        <w:t xml:space="preserve">6.</w:t>
      </w:r>
      <w:r>
        <w:rPr>
          <w:rFonts w:hint="eastAsia" w:hAnsi="宋体"/>
          <w:color w:val="000000"/>
          <w:sz w:val="24"/>
          <w:szCs w:val="24"/>
        </w:rPr>
        <w:t xml:space="preserve">2、补充规则</w:t>
      </w:r>
      <w:r/>
    </w:p>
    <w:p>
      <w:pPr>
        <w:pStyle w:val="934"/>
        <w:spacing w:before="120" w:after="120"/>
        <w:rPr>
          <w:rFonts w:hAnsi="宋体"/>
          <w:color w:val="000000"/>
          <w:sz w:val="24"/>
          <w:szCs w:val="24"/>
        </w:rPr>
      </w:pPr>
      <w:r>
        <w:rPr>
          <w:rFonts w:hint="eastAsia" w:hAnsi="宋体"/>
          <w:color w:val="000000"/>
          <w:sz w:val="24"/>
          <w:szCs w:val="24"/>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w:t>
      </w:r>
      <w:r>
        <w:rPr>
          <w:rFonts w:hint="eastAsia" w:hAnsi="宋体"/>
          <w:color w:val="000000"/>
          <w:sz w:val="24"/>
          <w:szCs w:val="24"/>
        </w:rPr>
        <w:t xml:space="preserve">架协议继续履行。</w:t>
      </w:r>
      <w:r/>
    </w:p>
    <w:p>
      <w:pPr>
        <w:pStyle w:val="934"/>
        <w:spacing w:before="120" w:after="120"/>
        <w:rPr>
          <w:rFonts w:hAnsi="宋体"/>
          <w:b/>
          <w:color w:val="000000"/>
          <w:sz w:val="24"/>
          <w:szCs w:val="24"/>
        </w:rPr>
      </w:pPr>
      <w:r>
        <w:rPr>
          <w:rFonts w:hint="eastAsia" w:hAnsi="宋体"/>
          <w:b/>
          <w:color w:val="000000"/>
          <w:sz w:val="24"/>
          <w:szCs w:val="24"/>
        </w:rPr>
        <w:t xml:space="preserve">七、采购合同文本</w:t>
      </w:r>
      <w:r/>
    </w:p>
    <w:p>
      <w:pPr>
        <w:pStyle w:val="934"/>
        <w:spacing w:before="120" w:after="120"/>
        <w:rPr>
          <w:rFonts w:hAnsi="宋体"/>
          <w:color w:val="000000"/>
          <w:sz w:val="24"/>
          <w:szCs w:val="24"/>
        </w:rPr>
      </w:pPr>
      <w:r>
        <w:rPr>
          <w:rFonts w:hint="eastAsia" w:hAnsi="宋体"/>
          <w:color w:val="000000"/>
          <w:sz w:val="24"/>
          <w:szCs w:val="24"/>
        </w:rPr>
        <w:t xml:space="preserve">见“框架协议文本附件1”（乙方在苏</w:t>
      </w:r>
      <w:r>
        <w:rPr>
          <w:rFonts w:hint="eastAsia" w:hAnsi="宋体"/>
          <w:color w:val="000000"/>
          <w:sz w:val="24"/>
          <w:szCs w:val="24"/>
        </w:rPr>
        <w:t xml:space="preserve">采云</w:t>
      </w:r>
      <w:r>
        <w:rPr>
          <w:rFonts w:hint="eastAsia" w:hAnsi="宋体"/>
          <w:color w:val="000000"/>
          <w:sz w:val="24"/>
          <w:szCs w:val="24"/>
        </w:rPr>
        <w:t xml:space="preserve">系统中与采购人签订电子采购合同）</w:t>
      </w:r>
      <w:r/>
    </w:p>
    <w:p>
      <w:pPr>
        <w:pStyle w:val="934"/>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甲乙双方</w:t>
      </w:r>
      <w:r>
        <w:rPr>
          <w:rFonts w:hAnsi="宋体"/>
          <w:b/>
          <w:color w:val="000000"/>
          <w:sz w:val="24"/>
          <w:szCs w:val="24"/>
        </w:rPr>
        <w:t xml:space="preserve">的权利和义务</w:t>
      </w:r>
      <w:r/>
    </w:p>
    <w:p>
      <w:pPr>
        <w:pStyle w:val="934"/>
        <w:spacing w:line="0" w:lineRule="atLeast"/>
        <w:rPr>
          <w:rFonts w:hAnsi="宋体"/>
          <w:color w:val="000000"/>
          <w:sz w:val="24"/>
          <w:szCs w:val="24"/>
        </w:rPr>
      </w:pPr>
      <w:r>
        <w:rPr>
          <w:rFonts w:hint="eastAsia" w:hAnsi="宋体"/>
          <w:color w:val="000000"/>
          <w:sz w:val="24"/>
          <w:szCs w:val="24"/>
        </w:rPr>
        <w:t xml:space="preserve">8.1 甲方</w:t>
      </w:r>
      <w:r>
        <w:rPr>
          <w:rFonts w:hAnsi="宋体"/>
          <w:color w:val="000000"/>
          <w:sz w:val="24"/>
          <w:szCs w:val="24"/>
        </w:rPr>
        <w:t xml:space="preserve">的权利</w:t>
      </w:r>
      <w:r/>
    </w:p>
    <w:p>
      <w:pPr>
        <w:pStyle w:val="934"/>
        <w:spacing w:line="0" w:lineRule="atLeast"/>
        <w:rPr>
          <w:rFonts w:hAnsi="宋体"/>
          <w:color w:val="000000"/>
          <w:sz w:val="24"/>
          <w:szCs w:val="24"/>
        </w:rPr>
      </w:pPr>
      <w:r>
        <w:rPr>
          <w:rFonts w:hint="eastAsia" w:hAnsi="宋体"/>
          <w:color w:val="000000"/>
          <w:sz w:val="24"/>
          <w:szCs w:val="24"/>
        </w:rPr>
        <w:t xml:space="preserve">（1）确定</w:t>
      </w:r>
      <w:r>
        <w:rPr>
          <w:rFonts w:hAnsi="宋体"/>
          <w:color w:val="000000"/>
          <w:sz w:val="24"/>
          <w:szCs w:val="24"/>
        </w:rPr>
        <w:t xml:space="preserve">框架</w:t>
      </w:r>
      <w:r>
        <w:rPr>
          <w:rFonts w:hint="eastAsia" w:hAnsi="宋体"/>
          <w:color w:val="000000"/>
          <w:sz w:val="24"/>
          <w:szCs w:val="24"/>
        </w:rPr>
        <w:t xml:space="preserve">协议</w:t>
      </w:r>
      <w:r>
        <w:rPr>
          <w:rFonts w:hAnsi="宋体"/>
          <w:color w:val="000000"/>
          <w:sz w:val="24"/>
          <w:szCs w:val="24"/>
        </w:rPr>
        <w:t xml:space="preserve">采购需求。</w:t>
      </w:r>
      <w:r/>
    </w:p>
    <w:p>
      <w:pPr>
        <w:pStyle w:val="934"/>
        <w:spacing w:line="0" w:lineRule="atLeast"/>
        <w:rPr>
          <w:rFonts w:hAnsi="宋体"/>
          <w:color w:val="000000"/>
          <w:sz w:val="24"/>
          <w:szCs w:val="24"/>
        </w:rPr>
      </w:pPr>
      <w:r>
        <w:rPr>
          <w:rFonts w:hint="eastAsia" w:hAnsi="宋体"/>
          <w:color w:val="000000"/>
          <w:sz w:val="24"/>
          <w:szCs w:val="24"/>
        </w:rPr>
        <w:t xml:space="preserve">（2）确定最高</w:t>
      </w:r>
      <w:r>
        <w:rPr>
          <w:rFonts w:hAnsi="宋体"/>
          <w:color w:val="000000"/>
          <w:sz w:val="24"/>
          <w:szCs w:val="24"/>
        </w:rPr>
        <w:t xml:space="preserve">限制单价。</w:t>
      </w:r>
      <w:r/>
    </w:p>
    <w:p>
      <w:pPr>
        <w:pStyle w:val="934"/>
        <w:spacing w:line="0" w:lineRule="atLeast"/>
        <w:rPr>
          <w:rFonts w:hAnsi="宋体"/>
          <w:color w:val="000000"/>
          <w:sz w:val="24"/>
          <w:szCs w:val="24"/>
        </w:rPr>
      </w:pPr>
      <w:r>
        <w:rPr>
          <w:rFonts w:hint="eastAsia" w:hAnsi="宋体"/>
          <w:color w:val="000000"/>
          <w:sz w:val="24"/>
          <w:szCs w:val="24"/>
        </w:rPr>
        <w:t xml:space="preserve">（3）确定框架</w:t>
      </w:r>
      <w:r>
        <w:rPr>
          <w:rFonts w:hAnsi="宋体"/>
          <w:color w:val="000000"/>
          <w:sz w:val="24"/>
          <w:szCs w:val="24"/>
        </w:rPr>
        <w:t xml:space="preserve">协议</w:t>
      </w:r>
      <w:r>
        <w:rPr>
          <w:rFonts w:hint="eastAsia" w:hAnsi="宋体"/>
          <w:color w:val="000000"/>
          <w:sz w:val="24"/>
          <w:szCs w:val="24"/>
        </w:rPr>
        <w:t xml:space="preserve">有效期</w:t>
      </w:r>
      <w:r>
        <w:rPr>
          <w:rFonts w:hAnsi="宋体"/>
          <w:color w:val="000000"/>
          <w:sz w:val="24"/>
          <w:szCs w:val="24"/>
        </w:rPr>
        <w:t xml:space="preserve">。</w:t>
      </w:r>
      <w:r/>
    </w:p>
    <w:p>
      <w:pPr>
        <w:pStyle w:val="934"/>
        <w:spacing w:line="0" w:lineRule="atLeast"/>
        <w:rPr>
          <w:rFonts w:hAnsi="宋体"/>
          <w:color w:val="000000"/>
          <w:sz w:val="24"/>
          <w:szCs w:val="24"/>
        </w:rPr>
      </w:pPr>
      <w:r>
        <w:rPr>
          <w:rFonts w:hint="eastAsia" w:hAnsi="宋体"/>
          <w:color w:val="000000"/>
          <w:sz w:val="24"/>
          <w:szCs w:val="24"/>
        </w:rPr>
        <w:t xml:space="preserve">（4）制定统一</w:t>
      </w:r>
      <w:r>
        <w:rPr>
          <w:rFonts w:hAnsi="宋体"/>
          <w:color w:val="000000"/>
          <w:sz w:val="24"/>
          <w:szCs w:val="24"/>
        </w:rPr>
        <w:t xml:space="preserve">的采购合同文本</w:t>
      </w:r>
      <w:r>
        <w:rPr>
          <w:rFonts w:hint="eastAsia" w:hAnsi="宋体"/>
          <w:color w:val="000000"/>
          <w:sz w:val="24"/>
          <w:szCs w:val="24"/>
        </w:rPr>
        <w:t xml:space="preserve">供采购人</w:t>
      </w:r>
      <w:r>
        <w:rPr>
          <w:rFonts w:hAnsi="宋体"/>
          <w:color w:val="000000"/>
          <w:sz w:val="24"/>
          <w:szCs w:val="24"/>
        </w:rPr>
        <w:t xml:space="preserve">、</w:t>
      </w:r>
      <w:r>
        <w:rPr>
          <w:rFonts w:hint="eastAsia" w:hAnsi="宋体"/>
          <w:color w:val="000000"/>
          <w:sz w:val="24"/>
          <w:szCs w:val="24"/>
        </w:rPr>
        <w:t xml:space="preserve">供应商</w:t>
      </w:r>
      <w:r>
        <w:rPr>
          <w:rFonts w:hAnsi="宋体"/>
          <w:color w:val="000000"/>
          <w:sz w:val="24"/>
          <w:szCs w:val="24"/>
        </w:rPr>
        <w:t xml:space="preserve">使用，并明确要求</w:t>
      </w:r>
      <w:r>
        <w:rPr>
          <w:rFonts w:hint="eastAsia" w:hAnsi="宋体"/>
          <w:color w:val="000000"/>
          <w:sz w:val="24"/>
          <w:szCs w:val="24"/>
        </w:rPr>
        <w:t xml:space="preserve">采购人</w:t>
      </w:r>
      <w:r>
        <w:rPr>
          <w:rFonts w:hAnsi="宋体"/>
          <w:color w:val="000000"/>
          <w:sz w:val="24"/>
          <w:szCs w:val="24"/>
        </w:rPr>
        <w:t xml:space="preserve">、供应商</w:t>
      </w:r>
      <w:r>
        <w:rPr>
          <w:rFonts w:hint="eastAsia" w:hAnsi="宋体"/>
          <w:color w:val="000000"/>
          <w:sz w:val="24"/>
          <w:szCs w:val="24"/>
        </w:rPr>
        <w:t xml:space="preserve">不得</w:t>
      </w:r>
      <w:r>
        <w:rPr>
          <w:rFonts w:hAnsi="宋体"/>
          <w:color w:val="000000"/>
          <w:sz w:val="24"/>
          <w:szCs w:val="24"/>
        </w:rPr>
        <w:t xml:space="preserve">擅自改变框架</w:t>
      </w:r>
      <w:r>
        <w:rPr>
          <w:rFonts w:hint="eastAsia" w:hAnsi="宋体"/>
          <w:color w:val="000000"/>
          <w:sz w:val="24"/>
          <w:szCs w:val="24"/>
        </w:rPr>
        <w:t xml:space="preserve">协议</w:t>
      </w:r>
      <w:r>
        <w:rPr>
          <w:rFonts w:hAnsi="宋体"/>
          <w:color w:val="000000"/>
          <w:sz w:val="24"/>
          <w:szCs w:val="24"/>
        </w:rPr>
        <w:t xml:space="preserve">约定的</w:t>
      </w:r>
      <w:r>
        <w:rPr>
          <w:rFonts w:hint="eastAsia" w:hAnsi="宋体"/>
          <w:color w:val="000000"/>
          <w:sz w:val="24"/>
          <w:szCs w:val="24"/>
        </w:rPr>
        <w:t xml:space="preserve">合同</w:t>
      </w:r>
      <w:r>
        <w:rPr>
          <w:rFonts w:hAnsi="宋体"/>
          <w:color w:val="000000"/>
          <w:sz w:val="24"/>
          <w:szCs w:val="24"/>
        </w:rPr>
        <w:t xml:space="preserve">实质性条款。</w:t>
      </w:r>
      <w:r/>
    </w:p>
    <w:p>
      <w:pPr>
        <w:pStyle w:val="934"/>
        <w:spacing w:line="0" w:lineRule="atLeast"/>
        <w:rPr>
          <w:rFonts w:hAnsi="宋体"/>
          <w:color w:val="000000"/>
          <w:sz w:val="24"/>
          <w:szCs w:val="24"/>
        </w:rPr>
      </w:pPr>
      <w:r>
        <w:rPr>
          <w:rFonts w:hint="eastAsia" w:hAnsi="宋体"/>
          <w:color w:val="000000"/>
          <w:sz w:val="24"/>
          <w:szCs w:val="24"/>
        </w:rPr>
        <w:t xml:space="preserve">（</w:t>
      </w:r>
      <w:r>
        <w:rPr>
          <w:rFonts w:hAnsi="宋体"/>
          <w:color w:val="000000"/>
          <w:sz w:val="24"/>
          <w:szCs w:val="24"/>
        </w:rPr>
        <w:t xml:space="preserve">5</w:t>
      </w:r>
      <w:r>
        <w:rPr>
          <w:rFonts w:hint="eastAsia" w:hAnsi="宋体"/>
          <w:color w:val="000000"/>
          <w:sz w:val="24"/>
          <w:szCs w:val="24"/>
        </w:rPr>
        <w:t xml:space="preserve">）乙方存在</w:t>
      </w:r>
      <w:r>
        <w:rPr>
          <w:rFonts w:hAnsi="宋体"/>
          <w:color w:val="000000"/>
          <w:sz w:val="24"/>
          <w:szCs w:val="24"/>
        </w:rPr>
        <w:t xml:space="preserve">《</w:t>
      </w:r>
      <w:r>
        <w:rPr>
          <w:rFonts w:hint="eastAsia" w:hAnsi="宋体"/>
          <w:color w:val="000000"/>
          <w:sz w:val="24"/>
          <w:szCs w:val="24"/>
        </w:rPr>
        <w:t xml:space="preserve">政府采购框架协议采购方式管理暂行办法</w:t>
      </w:r>
      <w:r>
        <w:rPr>
          <w:rFonts w:hAnsi="宋体"/>
          <w:color w:val="000000"/>
          <w:sz w:val="24"/>
          <w:szCs w:val="24"/>
        </w:rPr>
        <w:t xml:space="preserve">》</w:t>
      </w:r>
      <w:r>
        <w:rPr>
          <w:rFonts w:hint="eastAsia" w:hAnsi="宋体"/>
          <w:color w:val="000000"/>
          <w:sz w:val="24"/>
          <w:szCs w:val="24"/>
        </w:rPr>
        <w:t xml:space="preserve">第十九条</w:t>
      </w:r>
      <w:r>
        <w:rPr>
          <w:rFonts w:hAnsi="宋体"/>
          <w:color w:val="000000"/>
          <w:sz w:val="24"/>
          <w:szCs w:val="24"/>
        </w:rPr>
        <w:t xml:space="preserve">第一款</w:t>
      </w:r>
      <w:r>
        <w:rPr>
          <w:rFonts w:hint="eastAsia" w:hAnsi="宋体"/>
          <w:color w:val="000000"/>
          <w:sz w:val="24"/>
          <w:szCs w:val="24"/>
        </w:rPr>
        <w:t xml:space="preserve">规定</w:t>
      </w:r>
      <w:r>
        <w:rPr>
          <w:rFonts w:hAnsi="宋体"/>
          <w:color w:val="000000"/>
          <w:sz w:val="24"/>
          <w:szCs w:val="24"/>
        </w:rPr>
        <w:t xml:space="preserve">的情形时</w:t>
      </w:r>
      <w:r>
        <w:rPr>
          <w:rFonts w:hint="eastAsia" w:hAnsi="宋体"/>
          <w:color w:val="000000"/>
          <w:sz w:val="24"/>
          <w:szCs w:val="24"/>
        </w:rPr>
        <w:t xml:space="preserve">，取消</w:t>
      </w:r>
      <w:r>
        <w:rPr>
          <w:rFonts w:hAnsi="宋体"/>
          <w:color w:val="000000"/>
          <w:sz w:val="24"/>
          <w:szCs w:val="24"/>
        </w:rPr>
        <w:t xml:space="preserve">入围供应商的入围资格，或解除与其签订的框架协议。</w:t>
      </w:r>
      <w:r/>
    </w:p>
    <w:p>
      <w:pPr>
        <w:pStyle w:val="934"/>
        <w:spacing w:line="0" w:lineRule="atLeast"/>
        <w:rPr>
          <w:rFonts w:hAnsi="宋体"/>
          <w:color w:val="000000"/>
          <w:sz w:val="24"/>
          <w:szCs w:val="24"/>
        </w:rPr>
      </w:pPr>
      <w:r>
        <w:rPr>
          <w:rFonts w:hint="eastAsia" w:hAnsi="宋体"/>
          <w:color w:val="000000"/>
          <w:sz w:val="24"/>
          <w:szCs w:val="24"/>
        </w:rPr>
        <w:t xml:space="preserve">（</w:t>
      </w:r>
      <w:r>
        <w:rPr>
          <w:rFonts w:hAnsi="宋体"/>
          <w:color w:val="000000"/>
          <w:sz w:val="24"/>
          <w:szCs w:val="24"/>
        </w:rPr>
        <w:t xml:space="preserve">6</w:t>
      </w:r>
      <w:r>
        <w:rPr>
          <w:rFonts w:hint="eastAsia" w:hAnsi="宋体"/>
          <w:color w:val="000000"/>
          <w:sz w:val="24"/>
          <w:szCs w:val="24"/>
        </w:rPr>
        <w:t xml:space="preserve">）在框架</w:t>
      </w:r>
      <w:r>
        <w:rPr>
          <w:rFonts w:hAnsi="宋体"/>
          <w:color w:val="000000"/>
          <w:sz w:val="24"/>
          <w:szCs w:val="24"/>
        </w:rPr>
        <w:t xml:space="preserve">协议</w:t>
      </w:r>
      <w:r>
        <w:rPr>
          <w:rFonts w:hint="eastAsia" w:hAnsi="宋体"/>
          <w:color w:val="000000"/>
          <w:sz w:val="24"/>
          <w:szCs w:val="24"/>
        </w:rPr>
        <w:t xml:space="preserve">期内，随时对乙方及其委托</w:t>
      </w:r>
      <w:r>
        <w:rPr>
          <w:rFonts w:hAnsi="宋体"/>
          <w:color w:val="000000"/>
          <w:sz w:val="24"/>
          <w:szCs w:val="24"/>
        </w:rPr>
        <w:t xml:space="preserve">的代理商</w:t>
      </w:r>
      <w:r>
        <w:rPr>
          <w:rFonts w:hint="eastAsia" w:hAnsi="宋体"/>
          <w:color w:val="000000"/>
          <w:sz w:val="24"/>
          <w:szCs w:val="24"/>
        </w:rPr>
        <w:t xml:space="preserve">履约情况进行检查。 </w:t>
      </w:r>
      <w:r/>
    </w:p>
    <w:p>
      <w:pPr>
        <w:pStyle w:val="934"/>
        <w:spacing w:line="0" w:lineRule="atLeast"/>
        <w:rPr>
          <w:rFonts w:hAnsi="宋体"/>
          <w:color w:val="000000"/>
          <w:sz w:val="24"/>
          <w:szCs w:val="24"/>
        </w:rPr>
      </w:pPr>
      <w:r>
        <w:rPr>
          <w:rFonts w:hint="eastAsia" w:hAnsi="宋体"/>
          <w:color w:val="000000"/>
          <w:sz w:val="24"/>
          <w:szCs w:val="24"/>
        </w:rPr>
        <w:t xml:space="preserve">8.2 甲方</w:t>
      </w:r>
      <w:r>
        <w:rPr>
          <w:rFonts w:hAnsi="宋体"/>
          <w:color w:val="000000"/>
          <w:sz w:val="24"/>
          <w:szCs w:val="24"/>
        </w:rPr>
        <w:t xml:space="preserve">的义务</w:t>
      </w:r>
      <w:r/>
    </w:p>
    <w:p>
      <w:pPr>
        <w:pStyle w:val="922"/>
        <w:spacing w:before="0" w:beforeAutospacing="0" w:after="0" w:afterAutospacing="0" w:line="0" w:lineRule="atLeast"/>
        <w:shd w:val="clear" w:color="auto" w:fill="ffffff"/>
        <w:rPr>
          <w:color w:val="000000"/>
          <w:sz w:val="21"/>
          <w:szCs w:val="21"/>
        </w:rPr>
      </w:pPr>
      <w:r>
        <w:rPr>
          <w:color w:val="000000"/>
        </w:rPr>
        <w:t xml:space="preserve">（</w:t>
      </w:r>
      <w:r>
        <w:rPr>
          <w:rFonts w:hint="eastAsia"/>
          <w:color w:val="000000"/>
        </w:rPr>
        <w:t xml:space="preserve">1</w:t>
      </w:r>
      <w:r>
        <w:rPr>
          <w:color w:val="000000"/>
        </w:rPr>
        <w:t xml:space="preserve">）为第二阶段合同授予提供工作便利</w:t>
      </w:r>
      <w:r>
        <w:rPr>
          <w:rFonts w:hint="eastAsia"/>
          <w:color w:val="000000"/>
        </w:rPr>
        <w:t xml:space="preserve">。 </w:t>
      </w:r>
      <w:r/>
    </w:p>
    <w:p>
      <w:pPr>
        <w:pStyle w:val="922"/>
        <w:spacing w:before="0" w:beforeAutospacing="0" w:after="0" w:afterAutospacing="0" w:line="0" w:lineRule="atLeast"/>
        <w:shd w:val="clear" w:color="auto" w:fill="ffffff"/>
        <w:rPr>
          <w:color w:val="000000"/>
          <w:sz w:val="21"/>
          <w:szCs w:val="21"/>
        </w:rPr>
      </w:pPr>
      <w:r>
        <w:rPr>
          <w:color w:val="000000"/>
        </w:rPr>
        <w:t xml:space="preserve">（</w:t>
      </w:r>
      <w:r>
        <w:rPr>
          <w:rFonts w:hint="eastAsia"/>
          <w:color w:val="000000"/>
        </w:rPr>
        <w:t xml:space="preserve">2</w:t>
      </w:r>
      <w:r>
        <w:rPr>
          <w:color w:val="000000"/>
        </w:rPr>
        <w:t xml:space="preserve">）对第二阶段最高限价和需求标准执行情况进行管理</w:t>
      </w:r>
      <w:r>
        <w:rPr>
          <w:rFonts w:hint="eastAsia"/>
          <w:color w:val="000000"/>
        </w:rPr>
        <w:t xml:space="preserve">。</w:t>
      </w:r>
      <w:r/>
    </w:p>
    <w:p>
      <w:pPr>
        <w:pStyle w:val="922"/>
        <w:spacing w:before="0" w:beforeAutospacing="0" w:after="0" w:afterAutospacing="0" w:line="0" w:lineRule="atLeast"/>
        <w:shd w:val="clear" w:color="auto" w:fill="ffffff"/>
        <w:rPr>
          <w:color w:val="000000"/>
          <w:sz w:val="21"/>
          <w:szCs w:val="21"/>
        </w:rPr>
      </w:pPr>
      <w:r>
        <w:rPr>
          <w:color w:val="000000"/>
        </w:rPr>
        <w:t xml:space="preserve">（</w:t>
      </w:r>
      <w:r>
        <w:rPr>
          <w:rFonts w:hint="eastAsia"/>
          <w:color w:val="000000"/>
        </w:rPr>
        <w:t xml:space="preserve">3</w:t>
      </w:r>
      <w:r>
        <w:rPr>
          <w:color w:val="000000"/>
        </w:rPr>
        <w:t xml:space="preserve">）对第二阶段确定成交供应</w:t>
      </w:r>
      <w:r>
        <w:rPr>
          <w:color w:val="000000"/>
        </w:rPr>
        <w:t xml:space="preserve">商情况</w:t>
      </w:r>
      <w:r>
        <w:rPr>
          <w:color w:val="000000"/>
        </w:rPr>
        <w:t xml:space="preserve">进行管理</w:t>
      </w:r>
      <w:r>
        <w:rPr>
          <w:rFonts w:hint="eastAsia"/>
          <w:color w:val="000000"/>
        </w:rPr>
        <w:t xml:space="preserve">。 </w:t>
      </w:r>
      <w:r/>
    </w:p>
    <w:p>
      <w:pPr>
        <w:pStyle w:val="922"/>
        <w:spacing w:before="0" w:beforeAutospacing="0" w:after="0" w:afterAutospacing="0" w:line="0" w:lineRule="atLeast"/>
        <w:shd w:val="clear" w:color="auto" w:fill="ffffff"/>
        <w:rPr>
          <w:color w:val="000000"/>
          <w:sz w:val="21"/>
          <w:szCs w:val="21"/>
        </w:rPr>
      </w:pPr>
      <w:r>
        <w:rPr>
          <w:color w:val="000000"/>
        </w:rPr>
        <w:t xml:space="preserve">（</w:t>
      </w:r>
      <w:r>
        <w:rPr>
          <w:rFonts w:hint="eastAsia"/>
          <w:color w:val="000000"/>
        </w:rPr>
        <w:t xml:space="preserve">5</w:t>
      </w:r>
      <w:r>
        <w:rPr>
          <w:color w:val="000000"/>
        </w:rPr>
        <w:t xml:space="preserve">）建立用户反馈和评价机制，接受采购人和服务对象对入围供应</w:t>
      </w:r>
      <w:r>
        <w:rPr>
          <w:color w:val="000000"/>
        </w:rPr>
        <w:t xml:space="preserve">商履行</w:t>
      </w:r>
      <w:r>
        <w:rPr>
          <w:color w:val="000000"/>
        </w:rPr>
        <w:t xml:space="preserve">框架协议和采购合同情况的反馈与评价，并将用户反馈和评价情况向采购人和服务对象公开，作为第二阶段直接选定成交供应商的参考</w:t>
      </w:r>
      <w:r>
        <w:rPr>
          <w:rFonts w:hint="eastAsia"/>
          <w:color w:val="000000"/>
        </w:rPr>
        <w:t xml:space="preserve">。 </w:t>
      </w:r>
      <w:r/>
    </w:p>
    <w:p>
      <w:pPr>
        <w:pStyle w:val="922"/>
        <w:spacing w:before="0" w:beforeAutospacing="0" w:after="0" w:afterAutospacing="0" w:line="0" w:lineRule="atLeast"/>
        <w:shd w:val="clear" w:color="auto" w:fill="ffffff"/>
        <w:rPr>
          <w:color w:val="000000"/>
          <w:sz w:val="21"/>
          <w:szCs w:val="21"/>
        </w:rPr>
      </w:pPr>
      <w:r>
        <w:rPr>
          <w:color w:val="000000"/>
        </w:rPr>
        <w:t xml:space="preserve">（</w:t>
      </w:r>
      <w:r>
        <w:rPr>
          <w:rFonts w:hint="eastAsia"/>
          <w:color w:val="000000"/>
        </w:rPr>
        <w:t xml:space="preserve">6</w:t>
      </w:r>
      <w:r>
        <w:rPr>
          <w:color w:val="000000"/>
        </w:rPr>
        <w:t xml:space="preserve">）公开封闭式框架协议的第二阶段成交结果</w:t>
      </w:r>
      <w:r>
        <w:rPr>
          <w:rFonts w:hint="eastAsia"/>
          <w:color w:val="000000"/>
        </w:rPr>
        <w:t xml:space="preserve">。 </w:t>
      </w:r>
      <w:r/>
    </w:p>
    <w:p>
      <w:pPr>
        <w:pStyle w:val="922"/>
        <w:spacing w:before="0" w:beforeAutospacing="0" w:after="0" w:afterAutospacing="0" w:line="0" w:lineRule="atLeast"/>
        <w:shd w:val="clear" w:color="auto" w:fill="ffffff"/>
        <w:rPr>
          <w:color w:val="000000"/>
        </w:rPr>
      </w:pPr>
      <w:r>
        <w:rPr>
          <w:color w:val="000000"/>
        </w:rPr>
        <w:t xml:space="preserve">（</w:t>
      </w:r>
      <w:r>
        <w:rPr>
          <w:rFonts w:hint="eastAsia"/>
          <w:color w:val="000000"/>
        </w:rPr>
        <w:t xml:space="preserve">7</w:t>
      </w:r>
      <w:r>
        <w:rPr>
          <w:color w:val="000000"/>
        </w:rPr>
        <w:t xml:space="preserve">）办理入围供应商清退和补充相关事宜。</w:t>
      </w:r>
      <w:r/>
    </w:p>
    <w:p>
      <w:pPr>
        <w:pStyle w:val="922"/>
        <w:spacing w:before="0" w:beforeAutospacing="0" w:after="0" w:afterAutospacing="0" w:line="0" w:lineRule="atLeast"/>
        <w:shd w:val="clear" w:color="auto" w:fill="ffffff"/>
        <w:rPr>
          <w:color w:val="000000"/>
          <w:sz w:val="21"/>
          <w:szCs w:val="21"/>
        </w:rPr>
      </w:pPr>
      <w:r>
        <w:rPr>
          <w:rFonts w:hint="eastAsia"/>
          <w:color w:val="000000"/>
        </w:rPr>
        <w:t xml:space="preserve">（8）建立真实完整的框架协议采购档案，妥善保存每项</w:t>
      </w:r>
      <w:r>
        <w:rPr>
          <w:rFonts w:hint="eastAsia"/>
          <w:color w:val="000000"/>
        </w:rPr>
        <w:t xml:space="preserve">征集活动</w:t>
      </w:r>
      <w:r>
        <w:rPr>
          <w:rFonts w:hint="eastAsia"/>
          <w:color w:val="000000"/>
        </w:rPr>
        <w:t xml:space="preserve">的采购文件资料。</w:t>
      </w:r>
      <w:r/>
    </w:p>
    <w:p>
      <w:pPr>
        <w:pStyle w:val="934"/>
        <w:spacing w:line="0" w:lineRule="atLeast"/>
        <w:rPr>
          <w:rFonts w:hAnsi="宋体"/>
          <w:color w:val="000000"/>
          <w:sz w:val="24"/>
          <w:szCs w:val="24"/>
        </w:rPr>
      </w:pPr>
      <w:r>
        <w:rPr>
          <w:rFonts w:hint="eastAsia" w:hAnsi="宋体"/>
          <w:color w:val="000000"/>
          <w:sz w:val="24"/>
          <w:szCs w:val="24"/>
        </w:rPr>
        <w:t xml:space="preserve">8.3 乙方</w:t>
      </w:r>
      <w:r>
        <w:rPr>
          <w:rFonts w:hAnsi="宋体"/>
          <w:color w:val="000000"/>
          <w:sz w:val="24"/>
          <w:szCs w:val="24"/>
        </w:rPr>
        <w:t xml:space="preserve">的权利</w:t>
      </w:r>
      <w:r/>
    </w:p>
    <w:p>
      <w:pPr>
        <w:pStyle w:val="934"/>
        <w:spacing w:line="0" w:lineRule="atLeast"/>
        <w:rPr>
          <w:rFonts w:hAnsi="宋体"/>
          <w:color w:val="000000"/>
          <w:sz w:val="24"/>
          <w:szCs w:val="24"/>
        </w:rPr>
      </w:pPr>
      <w:r>
        <w:rPr>
          <w:rFonts w:hint="eastAsia" w:hAnsi="宋体"/>
          <w:color w:val="000000"/>
          <w:sz w:val="24"/>
          <w:szCs w:val="24"/>
        </w:rPr>
        <w:t xml:space="preserve">（1）乙方具有为采购人或服务对象</w:t>
      </w:r>
      <w:r>
        <w:rPr>
          <w:rFonts w:hAnsi="宋体"/>
          <w:color w:val="000000"/>
          <w:sz w:val="24"/>
          <w:szCs w:val="24"/>
        </w:rPr>
        <w:t xml:space="preserve">提供相关服务</w:t>
      </w:r>
      <w:r>
        <w:rPr>
          <w:rFonts w:hint="eastAsia" w:hAnsi="宋体"/>
          <w:color w:val="000000"/>
          <w:sz w:val="24"/>
          <w:szCs w:val="24"/>
        </w:rPr>
        <w:t xml:space="preserve">的资格。</w:t>
      </w:r>
      <w:r/>
    </w:p>
    <w:p>
      <w:pPr>
        <w:pStyle w:val="934"/>
        <w:spacing w:line="0" w:lineRule="atLeast"/>
        <w:rPr>
          <w:rFonts w:hAnsi="宋体"/>
          <w:color w:val="000000"/>
          <w:sz w:val="24"/>
          <w:szCs w:val="24"/>
        </w:rPr>
      </w:pPr>
      <w:r>
        <w:rPr>
          <w:rFonts w:hint="eastAsia" w:hAnsi="宋体"/>
          <w:color w:val="000000"/>
          <w:sz w:val="24"/>
          <w:szCs w:val="24"/>
        </w:rPr>
        <w:t xml:space="preserve">（2）乙方有权拒绝满足</w:t>
      </w:r>
      <w:r>
        <w:rPr>
          <w:rFonts w:hAnsi="宋体"/>
          <w:color w:val="000000"/>
          <w:sz w:val="24"/>
          <w:szCs w:val="24"/>
        </w:rPr>
        <w:t xml:space="preserve">采购人</w:t>
      </w:r>
      <w:r>
        <w:rPr>
          <w:rFonts w:hint="eastAsia" w:hAnsi="宋体"/>
          <w:color w:val="000000"/>
          <w:sz w:val="24"/>
          <w:szCs w:val="24"/>
        </w:rPr>
        <w:t xml:space="preserve">或服务对象超出响应承诺以外的其他要求。 </w:t>
      </w:r>
      <w:r/>
    </w:p>
    <w:p>
      <w:pPr>
        <w:pStyle w:val="934"/>
        <w:spacing w:line="0" w:lineRule="atLeast"/>
        <w:rPr>
          <w:rFonts w:hAnsi="宋体"/>
          <w:color w:val="000000"/>
          <w:sz w:val="24"/>
          <w:szCs w:val="24"/>
        </w:rPr>
      </w:pPr>
      <w:r>
        <w:rPr>
          <w:rFonts w:hint="eastAsia" w:hAnsi="宋体"/>
          <w:color w:val="000000"/>
          <w:sz w:val="24"/>
          <w:szCs w:val="24"/>
        </w:rPr>
        <w:t xml:space="preserve">（3）对采购人或服务对象在购买服务过程中的不正当要求和违规行为进行投诉，并要求有关部门做出处理。 </w:t>
      </w:r>
      <w:r/>
    </w:p>
    <w:p>
      <w:pPr>
        <w:pStyle w:val="934"/>
        <w:spacing w:line="0" w:lineRule="atLeast"/>
        <w:rPr>
          <w:rFonts w:hAnsi="宋体"/>
          <w:color w:val="000000"/>
          <w:sz w:val="24"/>
          <w:szCs w:val="24"/>
        </w:rPr>
      </w:pPr>
      <w:r>
        <w:rPr>
          <w:rFonts w:hint="eastAsia" w:hAnsi="宋体"/>
          <w:color w:val="000000"/>
          <w:sz w:val="24"/>
          <w:szCs w:val="24"/>
        </w:rPr>
        <w:t xml:space="preserve">（4）有权拒绝任何个人以采购人或服务对象名义按照协议价格购买入围服务和进行现金交易。</w:t>
      </w:r>
      <w:r/>
    </w:p>
    <w:p>
      <w:pPr>
        <w:pStyle w:val="934"/>
        <w:spacing w:line="0" w:lineRule="atLeast"/>
        <w:rPr>
          <w:rFonts w:hAnsi="宋体"/>
          <w:color w:val="000000"/>
          <w:sz w:val="24"/>
          <w:szCs w:val="24"/>
        </w:rPr>
      </w:pPr>
      <w:r>
        <w:rPr>
          <w:rFonts w:hint="eastAsia" w:hAnsi="宋体"/>
          <w:color w:val="000000"/>
          <w:sz w:val="24"/>
          <w:szCs w:val="24"/>
        </w:rPr>
        <w:t xml:space="preserve">8.4 乙方</w:t>
      </w:r>
      <w:r>
        <w:rPr>
          <w:rFonts w:hAnsi="宋体"/>
          <w:color w:val="000000"/>
          <w:sz w:val="24"/>
          <w:szCs w:val="24"/>
        </w:rPr>
        <w:t xml:space="preserve">的义务</w:t>
      </w:r>
      <w:r/>
    </w:p>
    <w:p>
      <w:pPr>
        <w:pStyle w:val="934"/>
        <w:spacing w:line="0" w:lineRule="atLeast"/>
        <w:rPr>
          <w:rFonts w:hAnsi="宋体"/>
          <w:color w:val="000000"/>
          <w:sz w:val="24"/>
          <w:szCs w:val="24"/>
        </w:rPr>
      </w:pPr>
      <w:r>
        <w:rPr>
          <w:rFonts w:hint="eastAsia" w:hAnsi="宋体"/>
          <w:color w:val="000000"/>
          <w:sz w:val="24"/>
          <w:szCs w:val="24"/>
        </w:rPr>
        <w:t xml:space="preserve">（1）严格执行国家法律法规，严格按照响应文件承诺的价格和服务履约，遵守本合同条款。 </w:t>
      </w:r>
      <w:r/>
    </w:p>
    <w:p>
      <w:pPr>
        <w:pStyle w:val="934"/>
        <w:spacing w:line="0" w:lineRule="atLeast"/>
        <w:rPr>
          <w:rFonts w:hAnsi="宋体"/>
          <w:color w:val="000000"/>
          <w:sz w:val="24"/>
          <w:szCs w:val="24"/>
        </w:rPr>
      </w:pPr>
      <w:r>
        <w:rPr>
          <w:rFonts w:hint="eastAsia" w:hAnsi="宋体"/>
          <w:color w:val="000000"/>
          <w:sz w:val="24"/>
          <w:szCs w:val="24"/>
        </w:rPr>
        <w:t xml:space="preserve">（3）随时接受并配合甲方的监督检查，并配合财政部门对采购人和其他入围供应商对框架</w:t>
      </w:r>
      <w:r>
        <w:rPr>
          <w:rFonts w:hAnsi="宋体"/>
          <w:color w:val="000000"/>
          <w:sz w:val="24"/>
          <w:szCs w:val="24"/>
        </w:rPr>
        <w:t xml:space="preserve">协议</w:t>
      </w:r>
      <w:r>
        <w:rPr>
          <w:rFonts w:hint="eastAsia" w:hAnsi="宋体"/>
          <w:color w:val="000000"/>
          <w:sz w:val="24"/>
          <w:szCs w:val="24"/>
        </w:rPr>
        <w:t xml:space="preserve">执行情况进行监督，发现违规违约情形的，及时向财政部门报告。 </w:t>
      </w:r>
      <w:r/>
    </w:p>
    <w:p>
      <w:pPr>
        <w:pStyle w:val="934"/>
        <w:spacing w:line="0" w:lineRule="atLeast"/>
        <w:rPr>
          <w:rFonts w:hAnsi="宋体"/>
          <w:color w:val="000000"/>
          <w:sz w:val="24"/>
          <w:szCs w:val="24"/>
        </w:rPr>
      </w:pPr>
      <w:r>
        <w:rPr>
          <w:rFonts w:hint="eastAsia" w:hAnsi="宋体"/>
          <w:color w:val="000000"/>
          <w:sz w:val="24"/>
          <w:szCs w:val="24"/>
        </w:rPr>
        <w:t xml:space="preserve">（4）在框架</w:t>
      </w:r>
      <w:r>
        <w:rPr>
          <w:rFonts w:hAnsi="宋体"/>
          <w:color w:val="000000"/>
          <w:sz w:val="24"/>
          <w:szCs w:val="24"/>
        </w:rPr>
        <w:t xml:space="preserve">协议</w:t>
      </w:r>
      <w:r>
        <w:rPr>
          <w:rFonts w:hint="eastAsia" w:hAnsi="宋体"/>
          <w:color w:val="000000"/>
          <w:sz w:val="24"/>
          <w:szCs w:val="24"/>
        </w:rPr>
        <w:t xml:space="preserve">有效期内，按照不高于协议</w:t>
      </w:r>
      <w:r>
        <w:rPr>
          <w:rFonts w:hAnsi="宋体"/>
          <w:color w:val="000000"/>
          <w:sz w:val="24"/>
          <w:szCs w:val="24"/>
        </w:rPr>
        <w:t xml:space="preserve">价格</w:t>
      </w:r>
      <w:r>
        <w:rPr>
          <w:rFonts w:hint="eastAsia" w:hAnsi="宋体"/>
          <w:color w:val="000000"/>
          <w:sz w:val="24"/>
          <w:szCs w:val="24"/>
        </w:rPr>
        <w:t xml:space="preserve">的价格，向采购人提供相关服务。 </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本框架协议执行中相关的一切税费均由乙方负担。</w:t>
      </w:r>
      <w:r/>
    </w:p>
    <w:p>
      <w:pPr>
        <w:spacing w:before="145" w:after="145"/>
        <w:rPr>
          <w:rFonts w:ascii="宋体" w:hAnsi="宋体"/>
          <w:b/>
          <w:color w:val="000000"/>
          <w:sz w:val="24"/>
          <w:szCs w:val="24"/>
        </w:rPr>
      </w:pPr>
      <w:r>
        <w:rPr>
          <w:rFonts w:hint="eastAsia" w:ascii="宋体" w:hAnsi="宋体"/>
          <w:b/>
          <w:color w:val="000000"/>
          <w:sz w:val="24"/>
          <w:szCs w:val="24"/>
        </w:rPr>
        <w:t xml:space="preserve">十、争议解决的办法</w:t>
      </w:r>
      <w:r/>
    </w:p>
    <w:p>
      <w:pPr>
        <w:spacing w:before="145" w:after="145"/>
        <w:rPr>
          <w:rFonts w:ascii="宋体" w:hAnsi="宋体"/>
          <w:color w:val="000000"/>
          <w:sz w:val="24"/>
          <w:szCs w:val="24"/>
        </w:rPr>
      </w:pPr>
      <w:r>
        <w:rPr>
          <w:rFonts w:hint="eastAsia" w:ascii="宋体" w:hAnsi="宋体"/>
          <w:color w:val="000000"/>
          <w:sz w:val="24"/>
          <w:szCs w:val="24"/>
        </w:rPr>
        <w:t xml:space="preserve">10.1 因本框架协议的签订、履行而发生的争议，甲乙双方应通过友好协商解决，如协商不成由甲方住所地人民法院管辖。</w:t>
      </w:r>
      <w:r/>
    </w:p>
    <w:p>
      <w:pPr>
        <w:pStyle w:val="93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w:t>
      </w:r>
      <w:r>
        <w:rPr>
          <w:rFonts w:hint="eastAsia" w:hAnsi="宋体"/>
          <w:b/>
          <w:color w:val="000000"/>
          <w:sz w:val="24"/>
          <w:szCs w:val="24"/>
        </w:rPr>
        <w:t xml:space="preserve">框架</w:t>
      </w:r>
      <w:r>
        <w:rPr>
          <w:rFonts w:hAnsi="宋体"/>
          <w:b/>
          <w:color w:val="000000"/>
          <w:sz w:val="24"/>
          <w:szCs w:val="24"/>
        </w:rPr>
        <w:t xml:space="preserve">协议文本的生效及其它</w:t>
      </w:r>
      <w:r/>
    </w:p>
    <w:p>
      <w:pPr>
        <w:pStyle w:val="93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w:t>
      </w:r>
      <w:r>
        <w:rPr>
          <w:rFonts w:hint="eastAsia" w:hAnsi="宋体"/>
          <w:color w:val="000000"/>
          <w:sz w:val="24"/>
          <w:szCs w:val="24"/>
        </w:rPr>
        <w:t xml:space="preserve">本框架协议文本</w:t>
      </w:r>
      <w:r>
        <w:rPr>
          <w:rFonts w:hAnsi="宋体"/>
          <w:color w:val="000000"/>
          <w:sz w:val="24"/>
          <w:szCs w:val="24"/>
        </w:rPr>
        <w:t xml:space="preserve">经</w:t>
      </w:r>
      <w:r>
        <w:rPr>
          <w:rFonts w:hint="eastAsia" w:hAnsi="宋体"/>
          <w:color w:val="000000"/>
          <w:sz w:val="24"/>
          <w:szCs w:val="24"/>
        </w:rPr>
        <w:t xml:space="preserve">甲乙</w:t>
      </w:r>
      <w:r>
        <w:rPr>
          <w:rFonts w:hAnsi="宋体"/>
          <w:color w:val="000000"/>
          <w:sz w:val="24"/>
          <w:szCs w:val="24"/>
        </w:rPr>
        <w:t xml:space="preserve">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3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.2本</w:t>
      </w:r>
      <w:r>
        <w:rPr>
          <w:rFonts w:hint="eastAsia" w:hAnsi="宋体"/>
          <w:color w:val="000000"/>
          <w:sz w:val="24"/>
          <w:szCs w:val="24"/>
        </w:rPr>
        <w:t xml:space="preserve">框架</w:t>
      </w:r>
      <w:r>
        <w:rPr>
          <w:rFonts w:hAnsi="宋体"/>
          <w:color w:val="000000"/>
          <w:sz w:val="24"/>
          <w:szCs w:val="24"/>
        </w:rPr>
        <w:t xml:space="preserve">协议文本未尽事宜，遵照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34"/>
        <w:jc w:val="left"/>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w:t>
      </w:r>
      <w:r>
        <w:rPr>
          <w:rFonts w:hint="eastAsia" w:hAnsi="宋体"/>
          <w:color w:val="000000"/>
          <w:sz w:val="24"/>
          <w:szCs w:val="24"/>
        </w:rPr>
        <w:t xml:space="preserve">框架</w:t>
      </w:r>
      <w:r>
        <w:rPr>
          <w:rFonts w:hAnsi="宋体"/>
          <w:color w:val="000000"/>
          <w:sz w:val="24"/>
          <w:szCs w:val="24"/>
        </w:rPr>
        <w:t xml:space="preserve">协议</w:t>
      </w:r>
      <w:r>
        <w:rPr>
          <w:rFonts w:hint="eastAsia" w:hAnsi="宋体"/>
          <w:color w:val="000000"/>
          <w:sz w:val="24"/>
          <w:szCs w:val="24"/>
        </w:rPr>
        <w:t xml:space="preserve">文本正本</w:t>
      </w:r>
      <w:r>
        <w:rPr>
          <w:rFonts w:hAnsi="宋体"/>
          <w:color w:val="000000"/>
          <w:sz w:val="24"/>
          <w:szCs w:val="24"/>
        </w:rPr>
        <w:t xml:space="preserve">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int="eastAsia" w:hAnsi="宋体"/>
          <w:color w:val="000000"/>
          <w:sz w:val="24"/>
          <w:szCs w:val="24"/>
        </w:rPr>
        <w:t xml:space="preserve">。</w:t>
      </w:r>
      <w:r/>
    </w:p>
    <w:p>
      <w:pPr>
        <w:pStyle w:val="934"/>
        <w:ind w:left="480" w:hanging="480"/>
        <w:spacing w:before="120" w:after="120" w:line="0" w:lineRule="atLeast"/>
        <w:rPr>
          <w:rFonts w:hAnsi="宋体"/>
          <w:color w:val="000000"/>
          <w:sz w:val="24"/>
          <w:szCs w:val="24"/>
        </w:rPr>
      </w:pPr>
      <w:r>
        <w:rPr>
          <w:rFonts w:hAnsi="宋体"/>
          <w:color w:val="000000"/>
          <w:sz w:val="24"/>
          <w:szCs w:val="24"/>
        </w:rPr>
        <w:t xml:space="preserve">  </w:t>
      </w:r>
      <w:r/>
    </w:p>
    <w:p>
      <w:pPr>
        <w:pStyle w:val="934"/>
        <w:ind w:left="450" w:hanging="240"/>
        <w:spacing w:before="120" w:after="120" w:line="0" w:lineRule="atLeast"/>
        <w:rPr>
          <w:rFonts w:hAnsi="宋体"/>
          <w:color w:val="000000"/>
          <w:sz w:val="24"/>
          <w:szCs w:val="24"/>
        </w:rPr>
      </w:pPr>
      <w:r>
        <w:rPr>
          <w:rFonts w:hAnsi="宋体"/>
          <w:color w:val="000000"/>
          <w:sz w:val="24"/>
          <w:szCs w:val="24"/>
        </w:rPr>
        <w:t xml:space="preserve">甲方：                                        乙方： </w:t>
      </w:r>
      <w:r/>
    </w:p>
    <w:p>
      <w:pPr>
        <w:pStyle w:val="934"/>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                地址： </w:t>
      </w:r>
      <w:r/>
    </w:p>
    <w:p>
      <w:pPr>
        <w:pStyle w:val="934"/>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34"/>
        <w:ind w:firstLine="240"/>
        <w:spacing w:before="120" w:after="120" w:line="0" w:lineRule="atLeast"/>
        <w:rPr>
          <w:color w:val="000000"/>
        </w:rPr>
      </w:pPr>
      <w:r>
        <w:rPr>
          <w:rFonts w:hint="eastAsia" w:hAnsi="宋体"/>
          <w:color w:val="000000"/>
          <w:sz w:val="24"/>
          <w:szCs w:val="24"/>
        </w:rPr>
        <w:t xml:space="preserve">联系电话：                   </w:t>
      </w:r>
      <w:r>
        <w:rPr>
          <w:rFonts w:hAnsi="宋体"/>
          <w:color w:val="000000"/>
          <w:sz w:val="24"/>
          <w:szCs w:val="24"/>
        </w:rPr>
        <w:t xml:space="preserve">                </w:t>
      </w:r>
      <w:r>
        <w:rPr>
          <w:rFonts w:hint="eastAsia" w:hAnsi="宋体"/>
          <w:color w:val="000000"/>
          <w:sz w:val="24"/>
          <w:szCs w:val="24"/>
        </w:rPr>
        <w:t xml:space="preserve"> 联系电话：          </w:t>
      </w:r>
      <w:r/>
    </w:p>
    <w:p>
      <w:pPr>
        <w:pStyle w:val="934"/>
        <w:jc w:val="center"/>
        <w:spacing w:before="120" w:after="120" w:line="0" w:lineRule="atLeast"/>
        <w:rPr>
          <w:rFonts w:hAnsi="宋体"/>
          <w:color w:val="000000"/>
          <w:sz w:val="24"/>
          <w:szCs w:val="24"/>
        </w:rPr>
      </w:pPr>
      <w:r>
        <w:rPr>
          <w:rFonts w:hint="eastAsia"/>
          <w:color w:val="000000"/>
        </w:rPr>
        <w:t xml:space="preserve">                 </w:t>
      </w:r>
      <w:r>
        <w:rPr>
          <w:rFonts w:hint="eastAsia" w:hAnsi="宋体"/>
          <w:color w:val="000000"/>
          <w:sz w:val="24"/>
          <w:szCs w:val="24"/>
        </w:rPr>
        <w:t xml:space="preserve">   </w:t>
      </w:r>
      <w:r/>
    </w:p>
    <w:p>
      <w:pPr>
        <w:pStyle w:val="934"/>
        <w:jc w:val="center"/>
        <w:spacing w:before="120" w:after="120" w:line="0" w:lineRule="atLeast"/>
        <w:rPr>
          <w:rFonts w:hAnsi="宋体"/>
          <w:color w:val="000000"/>
          <w:sz w:val="24"/>
          <w:szCs w:val="24"/>
        </w:rPr>
      </w:pPr>
      <w:r>
        <w:rPr>
          <w:rFonts w:hAnsi="宋体"/>
          <w:color w:val="000000"/>
          <w:sz w:val="24"/>
          <w:szCs w:val="24"/>
        </w:rPr>
      </w:r>
      <w:r/>
    </w:p>
    <w:p>
      <w:pPr>
        <w:pStyle w:val="934"/>
        <w:jc w:val="center"/>
        <w:spacing w:before="120" w:after="120" w:line="0" w:lineRule="atLeast"/>
        <w:rPr>
          <w:rFonts w:hAnsi="宋体"/>
          <w:color w:val="000000"/>
          <w:sz w:val="24"/>
          <w:szCs w:val="24"/>
        </w:rPr>
      </w:pPr>
      <w:r>
        <w:rPr>
          <w:rFonts w:hint="eastAsia" w:hAnsi="宋体"/>
          <w:color w:val="000000"/>
          <w:sz w:val="24"/>
          <w:szCs w:val="24"/>
        </w:rPr>
        <w:t xml:space="preserve">                    </w:t>
      </w:r>
      <w:r>
        <w:rPr>
          <w:rFonts w:hAnsi="宋体"/>
          <w:color w:val="000000"/>
          <w:sz w:val="24"/>
          <w:szCs w:val="24"/>
        </w:rPr>
        <w:t xml:space="preserve">签订日期：      年  </w:t>
      </w:r>
      <w:r>
        <w:rPr>
          <w:rFonts w:hint="eastAsia" w:hAnsi="宋体"/>
          <w:color w:val="000000"/>
          <w:sz w:val="24"/>
          <w:szCs w:val="24"/>
        </w:rPr>
        <w:t xml:space="preserve">  </w:t>
      </w:r>
      <w:r>
        <w:rPr>
          <w:rFonts w:hAnsi="宋体"/>
          <w:color w:val="000000"/>
          <w:sz w:val="24"/>
          <w:szCs w:val="24"/>
        </w:rPr>
        <w:t xml:space="preserve">月  </w:t>
      </w:r>
      <w:r>
        <w:rPr>
          <w:rFonts w:hint="eastAsia" w:hAnsi="宋体"/>
          <w:color w:val="000000"/>
          <w:sz w:val="24"/>
          <w:szCs w:val="24"/>
        </w:rPr>
        <w:t xml:space="preserve"> </w:t>
      </w:r>
      <w:r>
        <w:rPr>
          <w:rFonts w:hAnsi="宋体"/>
          <w:color w:val="000000"/>
          <w:sz w:val="24"/>
          <w:szCs w:val="24"/>
        </w:rPr>
        <w:t xml:space="preserve">日</w:t>
      </w:r>
      <w:bookmarkStart w:id="173" w:name="_Hlt16619369"/>
      <w:r/>
      <w:bookmarkStart w:id="174" w:name="_Hlt16619350"/>
      <w:r/>
      <w:bookmarkStart w:id="175" w:name="_Toc16938590"/>
      <w:r/>
      <w:bookmarkStart w:id="176" w:name="_Toc20823346"/>
      <w:r/>
      <w:bookmarkStart w:id="177" w:name="_Toc120614244"/>
      <w:r/>
      <w:bookmarkStart w:id="178" w:name="_Toc462564139"/>
      <w:r/>
      <w:bookmarkStart w:id="179" w:name="_Toc479757211"/>
      <w:r/>
      <w:bookmarkEnd w:id="170"/>
      <w:r/>
      <w:bookmarkEnd w:id="171"/>
      <w:r/>
      <w:bookmarkEnd w:id="172"/>
      <w:r/>
      <w:bookmarkEnd w:id="173"/>
      <w:r/>
      <w:r/>
    </w:p>
    <w:p>
      <w:pPr>
        <w:pStyle w:val="934"/>
        <w:spacing w:before="120" w:after="120" w:line="0" w:lineRule="atLeast"/>
        <w:rPr>
          <w:rFonts w:hAnsi="宋体"/>
          <w:color w:val="000000"/>
          <w:sz w:val="24"/>
          <w:szCs w:val="24"/>
        </w:rPr>
      </w:pPr>
      <w:r>
        <w:rPr>
          <w:rFonts w:hAnsi="宋体"/>
          <w:color w:val="000000"/>
          <w:sz w:val="24"/>
          <w:szCs w:val="24"/>
        </w:rPr>
      </w:r>
      <w:r/>
    </w:p>
    <w:p>
      <w:pPr>
        <w:pStyle w:val="934"/>
        <w:spacing w:before="120" w:after="120" w:line="0" w:lineRule="atLeast"/>
        <w:rPr>
          <w:rFonts w:hAnsi="宋体"/>
          <w:color w:val="000000"/>
          <w:sz w:val="24"/>
          <w:szCs w:val="24"/>
        </w:rPr>
      </w:pPr>
      <w:r>
        <w:rPr>
          <w:rFonts w:hAnsi="宋体"/>
          <w:color w:val="000000"/>
          <w:sz w:val="24"/>
          <w:szCs w:val="24"/>
        </w:rPr>
      </w:r>
      <w:r/>
    </w:p>
    <w:p>
      <w:pPr>
        <w:pStyle w:val="934"/>
        <w:spacing w:before="120" w:after="120" w:line="0" w:lineRule="atLeast"/>
        <w:rPr>
          <w:rFonts w:hAnsi="宋体"/>
          <w:color w:val="000000"/>
          <w:sz w:val="24"/>
          <w:szCs w:val="24"/>
        </w:rPr>
      </w:pPr>
      <w:r>
        <w:rPr>
          <w:rFonts w:hAnsi="宋体"/>
          <w:color w:val="000000"/>
          <w:sz w:val="24"/>
          <w:szCs w:val="24"/>
        </w:rPr>
      </w:r>
      <w:r/>
    </w:p>
    <w:p>
      <w:pPr>
        <w:pStyle w:val="934"/>
        <w:spacing w:before="120" w:after="120" w:line="0" w:lineRule="atLeast"/>
        <w:rPr>
          <w:rFonts w:hAnsi="宋体"/>
          <w:color w:val="000000"/>
          <w:sz w:val="24"/>
          <w:szCs w:val="24"/>
        </w:rPr>
      </w:pPr>
      <w:r>
        <w:rPr>
          <w:rFonts w:hAnsi="宋体"/>
          <w:color w:val="000000"/>
          <w:sz w:val="24"/>
          <w:szCs w:val="24"/>
        </w:rPr>
      </w:r>
      <w:r/>
    </w:p>
    <w:p>
      <w:pPr>
        <w:pStyle w:val="934"/>
        <w:spacing w:before="120" w:after="120" w:line="0" w:lineRule="atLeast"/>
        <w:rPr>
          <w:rFonts w:hAnsi="宋体"/>
          <w:color w:val="000000"/>
          <w:sz w:val="24"/>
          <w:szCs w:val="24"/>
        </w:rPr>
      </w:pPr>
      <w:r>
        <w:rPr>
          <w:rFonts w:hAnsi="宋体"/>
          <w:color w:val="000000"/>
          <w:sz w:val="24"/>
          <w:szCs w:val="24"/>
        </w:rPr>
      </w:r>
      <w:r/>
    </w:p>
    <w:p>
      <w:pPr>
        <w:pStyle w:val="934"/>
        <w:spacing w:before="120" w:after="120" w:line="0" w:lineRule="atLeast"/>
        <w:rPr>
          <w:rFonts w:hAnsi="宋体"/>
          <w:color w:val="000000"/>
          <w:sz w:val="24"/>
          <w:szCs w:val="24"/>
        </w:rPr>
      </w:pPr>
      <w:r>
        <w:rPr>
          <w:rFonts w:hAnsi="宋体"/>
          <w:color w:val="000000"/>
          <w:sz w:val="24"/>
          <w:szCs w:val="24"/>
        </w:rPr>
      </w:r>
      <w:r/>
    </w:p>
    <w:p>
      <w:pPr>
        <w:pStyle w:val="934"/>
        <w:spacing w:before="120" w:after="120" w:line="0" w:lineRule="atLeast"/>
        <w:rPr>
          <w:rFonts w:hAnsi="宋体"/>
          <w:color w:val="000000"/>
          <w:sz w:val="24"/>
          <w:szCs w:val="24"/>
        </w:rPr>
      </w:pPr>
      <w:r>
        <w:rPr>
          <w:rFonts w:hAnsi="宋体"/>
          <w:color w:val="000000"/>
          <w:sz w:val="24"/>
          <w:szCs w:val="24"/>
        </w:rPr>
      </w:r>
      <w:r/>
    </w:p>
    <w:p>
      <w:pPr>
        <w:pStyle w:val="934"/>
        <w:spacing w:before="120" w:after="120" w:line="0" w:lineRule="atLeast"/>
        <w:rPr>
          <w:rFonts w:hAnsi="宋体"/>
          <w:color w:val="000000"/>
          <w:sz w:val="24"/>
          <w:szCs w:val="24"/>
        </w:rPr>
      </w:pPr>
      <w:r>
        <w:rPr>
          <w:rFonts w:hAnsi="宋体"/>
          <w:color w:val="000000"/>
          <w:sz w:val="24"/>
          <w:szCs w:val="24"/>
        </w:rPr>
      </w:r>
      <w:r/>
    </w:p>
    <w:p>
      <w:pPr>
        <w:pStyle w:val="934"/>
        <w:spacing w:before="120" w:after="120" w:line="0" w:lineRule="atLeast"/>
        <w:rPr>
          <w:rFonts w:hAnsi="宋体"/>
          <w:color w:val="000000"/>
          <w:sz w:val="24"/>
          <w:szCs w:val="24"/>
        </w:rPr>
      </w:pPr>
      <w:r>
        <w:rPr>
          <w:rFonts w:hint="eastAsia" w:hAnsi="宋体"/>
          <w:color w:val="000000"/>
          <w:sz w:val="24"/>
          <w:szCs w:val="24"/>
        </w:rPr>
        <w:t xml:space="preserve">附件1</w:t>
      </w:r>
      <w:r>
        <w:rPr>
          <w:rFonts w:hAnsi="宋体"/>
          <w:color w:val="000000"/>
          <w:sz w:val="24"/>
          <w:szCs w:val="24"/>
        </w:rPr>
        <w:t xml:space="preserve">：采购</w:t>
      </w:r>
      <w:r>
        <w:rPr>
          <w:rFonts w:hint="eastAsia" w:hAnsi="宋体"/>
          <w:color w:val="000000"/>
          <w:sz w:val="24"/>
          <w:szCs w:val="24"/>
        </w:rPr>
        <w:t xml:space="preserve">合同</w:t>
      </w:r>
      <w:r>
        <w:rPr>
          <w:rFonts w:hAnsi="宋体"/>
          <w:color w:val="000000"/>
          <w:sz w:val="24"/>
          <w:szCs w:val="24"/>
        </w:rPr>
        <w:t xml:space="preserve">文本</w:t>
      </w:r>
      <w:r/>
    </w:p>
    <w:p>
      <w:pPr>
        <w:pStyle w:val="934"/>
        <w:jc w:val="center"/>
        <w:spacing w:before="120" w:after="120" w:line="0" w:lineRule="atLeast"/>
        <w:rPr>
          <w:rFonts w:hAnsi="宋体"/>
          <w:color w:val="000000"/>
          <w:sz w:val="24"/>
          <w:szCs w:val="24"/>
        </w:rPr>
      </w:pPr>
      <w:r>
        <w:rPr>
          <w:rFonts w:hint="eastAsia" w:hAnsi="宋体"/>
          <w:color w:val="000000"/>
          <w:sz w:val="24"/>
          <w:szCs w:val="24"/>
        </w:rPr>
        <w:t xml:space="preserve">泰州市</w:t>
      </w:r>
      <w:r>
        <w:rPr>
          <w:rFonts w:hint="eastAsia" w:hAnsi="宋体"/>
          <w:color w:val="000000"/>
          <w:sz w:val="24"/>
          <w:szCs w:val="24"/>
        </w:rPr>
        <w:t xml:space="preserve">政府采购合同（服务）（合同编号）</w:t>
      </w:r>
      <w:r/>
    </w:p>
    <w:p>
      <w:pPr>
        <w:pStyle w:val="934"/>
        <w:ind w:firstLine="480"/>
        <w:jc w:val="left"/>
        <w:spacing w:before="120" w:after="120" w:line="0" w:lineRule="atLeast"/>
        <w:rPr>
          <w:rFonts w:hAnsi="宋体"/>
          <w:color w:val="000000"/>
          <w:sz w:val="24"/>
          <w:szCs w:val="24"/>
        </w:rPr>
      </w:pPr>
      <w:r>
        <w:rPr>
          <w:rFonts w:hint="eastAsia" w:hAnsi="宋体"/>
          <w:color w:val="000000"/>
          <w:sz w:val="24"/>
          <w:szCs w:val="24"/>
        </w:rPr>
        <w:t xml:space="preserve">框架</w:t>
      </w:r>
      <w:r>
        <w:rPr>
          <w:rFonts w:hAnsi="宋体"/>
          <w:color w:val="000000"/>
          <w:sz w:val="24"/>
          <w:szCs w:val="24"/>
        </w:rPr>
        <w:t xml:space="preserve">协议</w:t>
      </w:r>
      <w:r>
        <w:rPr>
          <w:rFonts w:hint="eastAsia" w:hAnsi="宋体"/>
          <w:color w:val="000000"/>
          <w:sz w:val="24"/>
          <w:szCs w:val="24"/>
        </w:rPr>
        <w:t xml:space="preserve">采购项目名称：                  </w:t>
      </w:r>
      <w:r/>
    </w:p>
    <w:p>
      <w:pPr>
        <w:pStyle w:val="934"/>
        <w:ind w:firstLine="480"/>
        <w:spacing w:before="120" w:after="120" w:line="0" w:lineRule="atLeast"/>
        <w:rPr>
          <w:rFonts w:hAnsi="宋体"/>
          <w:color w:val="000000"/>
          <w:sz w:val="24"/>
          <w:szCs w:val="24"/>
        </w:rPr>
      </w:pPr>
      <w:r>
        <w:rPr>
          <w:rFonts w:hint="eastAsia" w:hAnsi="宋体"/>
          <w:color w:val="000000"/>
          <w:sz w:val="24"/>
          <w:szCs w:val="24"/>
        </w:rPr>
        <w:t xml:space="preserve">框架</w:t>
      </w:r>
      <w:r>
        <w:rPr>
          <w:rFonts w:hAnsi="宋体"/>
          <w:color w:val="000000"/>
          <w:sz w:val="24"/>
          <w:szCs w:val="24"/>
        </w:rPr>
        <w:t xml:space="preserve">协议</w:t>
      </w:r>
      <w:r>
        <w:rPr>
          <w:rFonts w:hint="eastAsia" w:hAnsi="宋体"/>
          <w:color w:val="000000"/>
          <w:sz w:val="24"/>
          <w:szCs w:val="24"/>
        </w:rPr>
        <w:t xml:space="preserve">采购项目编号：</w:t>
      </w:r>
      <w:r/>
    </w:p>
    <w:p>
      <w:pPr>
        <w:pStyle w:val="934"/>
        <w:ind w:firstLine="480"/>
        <w:spacing w:before="120" w:after="120" w:line="0" w:lineRule="atLeast"/>
        <w:rPr>
          <w:rFonts w:hAnsi="宋体"/>
          <w:color w:val="000000"/>
          <w:sz w:val="24"/>
          <w:szCs w:val="24"/>
        </w:rPr>
      </w:pPr>
      <w:r>
        <w:rPr>
          <w:rFonts w:hint="eastAsia" w:hAnsi="宋体"/>
          <w:color w:val="000000"/>
          <w:sz w:val="24"/>
          <w:szCs w:val="24"/>
        </w:rPr>
        <w:t xml:space="preserve">甲方：（采购人）_________</w:t>
      </w:r>
      <w:r/>
    </w:p>
    <w:p>
      <w:pPr>
        <w:pStyle w:val="934"/>
        <w:ind w:firstLine="480"/>
        <w:spacing w:before="120" w:after="120" w:line="0" w:lineRule="atLeast"/>
        <w:rPr>
          <w:rFonts w:hAnsi="宋体"/>
          <w:color w:val="000000"/>
          <w:sz w:val="24"/>
          <w:szCs w:val="24"/>
        </w:rPr>
      </w:pPr>
      <w:r>
        <w:rPr>
          <w:rFonts w:hint="eastAsia" w:hAnsi="宋体"/>
          <w:color w:val="000000"/>
          <w:sz w:val="24"/>
          <w:szCs w:val="24"/>
        </w:rPr>
        <w:t xml:space="preserve">乙方：（成交</w:t>
      </w:r>
      <w:r>
        <w:rPr>
          <w:rFonts w:hAnsi="宋体"/>
          <w:color w:val="000000"/>
          <w:sz w:val="24"/>
          <w:szCs w:val="24"/>
        </w:rPr>
        <w:t xml:space="preserve">供应商</w:t>
      </w:r>
      <w:r>
        <w:rPr>
          <w:rFonts w:hint="eastAsia" w:hAnsi="宋体"/>
          <w:color w:val="000000"/>
          <w:sz w:val="24"/>
          <w:szCs w:val="24"/>
        </w:rPr>
        <w:t xml:space="preserve">）_________</w:t>
      </w:r>
      <w:r/>
    </w:p>
    <w:p>
      <w:pPr>
        <w:pStyle w:val="934"/>
        <w:ind w:left="525" w:firstLine="480"/>
        <w:spacing w:before="120" w:after="120" w:line="0" w:lineRule="atLeast"/>
        <w:rPr>
          <w:rFonts w:hAnsi="宋体"/>
          <w:color w:val="000000"/>
          <w:sz w:val="24"/>
          <w:szCs w:val="24"/>
        </w:rPr>
      </w:pPr>
      <w:r>
        <w:rPr>
          <w:rFonts w:hint="eastAsia" w:hAnsi="宋体"/>
          <w:color w:val="000000"/>
          <w:sz w:val="24"/>
          <w:szCs w:val="24"/>
        </w:rPr>
        <w:t xml:space="preserve">甲、乙双方根据</w:t>
      </w:r>
      <w:r>
        <w:rPr>
          <w:rFonts w:hint="eastAsia" w:hAnsi="宋体"/>
          <w:color w:val="000000"/>
          <w:sz w:val="24"/>
          <w:szCs w:val="24"/>
        </w:rPr>
        <w:t xml:space="preserve">泰州市公共资源交易中心</w:t>
      </w:r>
      <w:r>
        <w:rPr>
          <w:rFonts w:hAnsi="宋体"/>
          <w:color w:val="000000"/>
          <w:sz w:val="24"/>
          <w:szCs w:val="24"/>
          <w:u w:val="single"/>
        </w:rPr>
        <w:t xml:space="preserve">***</w:t>
      </w:r>
      <w:r>
        <w:rPr>
          <w:rFonts w:hAnsi="宋体"/>
          <w:color w:val="000000"/>
          <w:sz w:val="24"/>
          <w:szCs w:val="24"/>
        </w:rPr>
        <w:t xml:space="preserve">封闭式框架协议采购</w:t>
      </w:r>
      <w:r>
        <w:rPr>
          <w:rFonts w:hint="eastAsia" w:hAnsi="宋体"/>
          <w:color w:val="000000"/>
          <w:sz w:val="24"/>
          <w:szCs w:val="24"/>
        </w:rPr>
        <w:t xml:space="preserve">项目公开征集的结果，签署本合同。</w:t>
      </w:r>
      <w:r/>
    </w:p>
    <w:p>
      <w:pPr>
        <w:pStyle w:val="934"/>
        <w:ind w:firstLine="482"/>
        <w:spacing w:before="120" w:after="120" w:line="0" w:lineRule="atLeast"/>
        <w:rPr>
          <w:rFonts w:hAnsi="宋体"/>
          <w:b/>
          <w:color w:val="000000"/>
          <w:sz w:val="24"/>
          <w:szCs w:val="24"/>
        </w:rPr>
      </w:pPr>
      <w:r>
        <w:rPr>
          <w:rFonts w:hint="eastAsia" w:hAnsi="宋体"/>
          <w:b/>
          <w:color w:val="000000"/>
          <w:sz w:val="24"/>
          <w:szCs w:val="24"/>
        </w:rPr>
        <w:t xml:space="preserve">一、合同内容</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6"/>
        <w:gridCol w:w="580"/>
        <w:gridCol w:w="546"/>
        <w:gridCol w:w="546"/>
        <w:gridCol w:w="700"/>
        <w:gridCol w:w="644"/>
        <w:gridCol w:w="644"/>
        <w:gridCol w:w="861"/>
        <w:gridCol w:w="1147"/>
        <w:gridCol w:w="966"/>
        <w:gridCol w:w="966"/>
      </w:tblGrid>
      <w:tr>
        <w:trPr>
          <w:jc w:val="center"/>
        </w:trPr>
        <w:tc>
          <w:tcPr>
            <w:tcW w:w="366" w:type="dxa"/>
            <w:vAlign w:val="center"/>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序号</w:t>
            </w:r>
            <w:r/>
          </w:p>
        </w:tc>
        <w:tc>
          <w:tcPr>
            <w:tcW w:w="580" w:type="dxa"/>
            <w:vAlign w:val="center"/>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服务内容</w:t>
            </w:r>
            <w:r/>
          </w:p>
        </w:tc>
        <w:tc>
          <w:tcPr>
            <w:tcW w:w="546" w:type="dxa"/>
            <w:vAlign w:val="center"/>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服务标准</w:t>
            </w:r>
            <w:r/>
          </w:p>
        </w:tc>
        <w:tc>
          <w:tcPr>
            <w:tcW w:w="546" w:type="dxa"/>
            <w:vAlign w:val="center"/>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工日数</w:t>
            </w:r>
            <w:r/>
          </w:p>
        </w:tc>
        <w:tc>
          <w:tcPr>
            <w:tcW w:w="700" w:type="dxa"/>
            <w:vAlign w:val="center"/>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服务工作量</w:t>
            </w:r>
            <w:r/>
          </w:p>
        </w:tc>
        <w:tc>
          <w:tcPr>
            <w:tcW w:w="644" w:type="dxa"/>
            <w:vAlign w:val="center"/>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服务工作量的计量方式</w:t>
            </w:r>
            <w:r/>
          </w:p>
        </w:tc>
        <w:tc>
          <w:tcPr>
            <w:tcW w:w="644" w:type="dxa"/>
            <w:vAlign w:val="center"/>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服务实施地点</w:t>
            </w:r>
            <w:r/>
          </w:p>
        </w:tc>
        <w:tc>
          <w:tcPr>
            <w:tcW w:w="861" w:type="dxa"/>
            <w:vAlign w:val="center"/>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服务</w:t>
            </w:r>
            <w:r>
              <w:rPr>
                <w:rFonts w:hAnsi="宋体"/>
                <w:color w:val="000000"/>
                <w:sz w:val="15"/>
                <w:szCs w:val="15"/>
              </w:rPr>
              <w:t xml:space="preserve">期限</w:t>
            </w:r>
            <w:r/>
          </w:p>
        </w:tc>
        <w:tc>
          <w:tcPr>
            <w:tcW w:w="1147" w:type="dxa"/>
            <w:vAlign w:val="center"/>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所涉及的货物的质量标准</w:t>
            </w:r>
            <w:r/>
          </w:p>
        </w:tc>
        <w:tc>
          <w:tcPr>
            <w:tcW w:w="966" w:type="dxa"/>
            <w:vAlign w:val="center"/>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服务单价</w:t>
            </w:r>
            <w:r/>
          </w:p>
        </w:tc>
        <w:tc>
          <w:tcPr>
            <w:tcW w:w="966" w:type="dxa"/>
            <w:vAlign w:val="center"/>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服务总价</w:t>
            </w:r>
            <w:r/>
          </w:p>
        </w:tc>
      </w:tr>
      <w:tr>
        <w:trPr>
          <w:jc w:val="center"/>
        </w:trPr>
        <w:tc>
          <w:tcPr>
            <w:tcW w:w="366" w:type="dxa"/>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1</w:t>
            </w:r>
            <w:r/>
          </w:p>
        </w:tc>
        <w:tc>
          <w:tcPr>
            <w:tcW w:w="580"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546"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546"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700"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644"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644"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861"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1147" w:type="dxa"/>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如</w:t>
            </w:r>
            <w:r>
              <w:rPr>
                <w:rFonts w:hAnsi="宋体"/>
                <w:color w:val="000000"/>
                <w:sz w:val="15"/>
                <w:szCs w:val="15"/>
              </w:rPr>
              <w:t xml:space="preserve">不涉及货物则不填</w:t>
            </w:r>
            <w:r/>
          </w:p>
        </w:tc>
        <w:tc>
          <w:tcPr>
            <w:tcW w:w="966"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966"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r>
      <w:tr>
        <w:trPr>
          <w:jc w:val="center"/>
        </w:trPr>
        <w:tc>
          <w:tcPr>
            <w:tcW w:w="366" w:type="dxa"/>
            <w:textDirection w:val="lrTb"/>
            <w:noWrap w:val="false"/>
          </w:tcPr>
          <w:p>
            <w:pPr>
              <w:pStyle w:val="934"/>
              <w:jc w:val="center"/>
              <w:spacing w:before="120" w:after="120" w:line="0" w:lineRule="atLeast"/>
              <w:rPr>
                <w:rFonts w:hAnsi="宋体"/>
                <w:color w:val="000000"/>
                <w:sz w:val="15"/>
                <w:szCs w:val="15"/>
              </w:rPr>
            </w:pPr>
            <w:r>
              <w:rPr>
                <w:rFonts w:hint="eastAsia" w:hAnsi="宋体"/>
                <w:color w:val="000000"/>
                <w:sz w:val="15"/>
                <w:szCs w:val="15"/>
              </w:rPr>
              <w:t xml:space="preserve">2</w:t>
            </w:r>
            <w:r/>
          </w:p>
        </w:tc>
        <w:tc>
          <w:tcPr>
            <w:tcW w:w="580"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t xml:space="preserve">……</w:t>
            </w:r>
            <w:r/>
          </w:p>
        </w:tc>
        <w:tc>
          <w:tcPr>
            <w:tcW w:w="546"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546"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700"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644"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644"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861"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1147"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966"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c>
          <w:tcPr>
            <w:tcW w:w="966" w:type="dxa"/>
            <w:textDirection w:val="lrTb"/>
            <w:noWrap w:val="false"/>
          </w:tcPr>
          <w:p>
            <w:pPr>
              <w:pStyle w:val="934"/>
              <w:jc w:val="center"/>
              <w:spacing w:before="120" w:after="120" w:line="0" w:lineRule="atLeast"/>
              <w:rPr>
                <w:rFonts w:hAnsi="宋体"/>
                <w:color w:val="000000"/>
                <w:sz w:val="15"/>
                <w:szCs w:val="15"/>
              </w:rPr>
            </w:pPr>
            <w:r>
              <w:rPr>
                <w:rFonts w:hAnsi="宋体"/>
                <w:color w:val="000000"/>
                <w:sz w:val="15"/>
                <w:szCs w:val="15"/>
              </w:rPr>
            </w:r>
            <w:r/>
          </w:p>
        </w:tc>
      </w:tr>
    </w:tbl>
    <w:p>
      <w:pPr>
        <w:pStyle w:val="934"/>
        <w:ind w:firstLine="482"/>
        <w:spacing w:before="120" w:after="120" w:line="0" w:lineRule="atLeast"/>
        <w:rPr>
          <w:rFonts w:hAnsi="宋体"/>
          <w:b/>
          <w:color w:val="000000"/>
          <w:sz w:val="24"/>
          <w:szCs w:val="24"/>
        </w:rPr>
      </w:pPr>
      <w:r>
        <w:rPr>
          <w:rFonts w:hint="eastAsia" w:hAnsi="宋体"/>
          <w:b/>
          <w:color w:val="000000"/>
          <w:sz w:val="24"/>
          <w:szCs w:val="24"/>
        </w:rPr>
        <w:t xml:space="preserve">备注</w:t>
      </w:r>
      <w:r>
        <w:rPr>
          <w:rFonts w:hAnsi="宋体"/>
          <w:b/>
          <w:color w:val="000000"/>
          <w:sz w:val="24"/>
          <w:szCs w:val="24"/>
        </w:rPr>
        <w:t xml:space="preserve">：</w:t>
      </w:r>
      <w:r>
        <w:rPr>
          <w:rFonts w:hint="eastAsia" w:hAnsi="宋体"/>
          <w:b/>
          <w:color w:val="000000"/>
          <w:sz w:val="24"/>
          <w:szCs w:val="24"/>
        </w:rPr>
        <w:t xml:space="preserve">项目经办人可以根据项目实际需要对表格结构进行调整。</w:t>
      </w:r>
      <w:r/>
    </w:p>
    <w:p>
      <w:pPr>
        <w:pStyle w:val="934"/>
        <w:ind w:firstLine="482"/>
        <w:spacing w:before="120" w:after="120" w:line="0" w:lineRule="atLeast"/>
        <w:rPr>
          <w:rFonts w:hAnsi="宋体"/>
          <w:b/>
          <w:color w:val="000000"/>
          <w:sz w:val="24"/>
          <w:szCs w:val="24"/>
        </w:rPr>
      </w:pPr>
      <w:r>
        <w:rPr>
          <w:rFonts w:hint="eastAsia" w:hAnsi="宋体"/>
          <w:b/>
          <w:color w:val="000000"/>
          <w:sz w:val="24"/>
          <w:szCs w:val="24"/>
        </w:rPr>
        <w:t xml:space="preserve">二、合同金额</w:t>
      </w:r>
      <w:r/>
    </w:p>
    <w:p>
      <w:pPr>
        <w:pStyle w:val="934"/>
        <w:ind w:firstLine="480"/>
        <w:spacing w:before="120" w:after="120" w:line="0" w:lineRule="atLeast"/>
        <w:rPr>
          <w:rFonts w:hAnsi="宋体"/>
          <w:color w:val="000000"/>
          <w:sz w:val="24"/>
          <w:szCs w:val="24"/>
        </w:rPr>
      </w:pPr>
      <w:r>
        <w:rPr>
          <w:rFonts w:hint="eastAsia" w:hAnsi="宋体"/>
          <w:color w:val="000000"/>
          <w:sz w:val="24"/>
          <w:szCs w:val="24"/>
        </w:rPr>
        <w:t xml:space="preserve">2.1 本合同金额为（大写）：_______圆（___元）人民币或其他币种。</w:t>
      </w:r>
      <w:r/>
    </w:p>
    <w:p>
      <w:pPr>
        <w:pStyle w:val="934"/>
        <w:ind w:firstLine="482"/>
        <w:spacing w:before="120" w:after="120" w:line="0" w:lineRule="atLeast"/>
        <w:rPr>
          <w:rFonts w:hAnsi="宋体"/>
          <w:b/>
          <w:color w:val="000000"/>
          <w:sz w:val="24"/>
          <w:szCs w:val="24"/>
        </w:rPr>
      </w:pPr>
      <w:r>
        <w:rPr>
          <w:rFonts w:hint="eastAsia" w:hAnsi="宋体"/>
          <w:b/>
          <w:color w:val="000000"/>
          <w:sz w:val="24"/>
          <w:szCs w:val="24"/>
        </w:rPr>
        <w:t xml:space="preserve">四、技术资料</w:t>
      </w:r>
      <w:r/>
    </w:p>
    <w:p>
      <w:pPr>
        <w:pStyle w:val="934"/>
        <w:ind w:firstLine="480"/>
        <w:spacing w:before="120" w:after="120" w:line="0" w:lineRule="atLeast"/>
        <w:rPr>
          <w:rFonts w:hAnsi="宋体"/>
          <w:color w:val="000000"/>
          <w:sz w:val="24"/>
          <w:szCs w:val="24"/>
        </w:rPr>
      </w:pPr>
      <w:r>
        <w:rPr>
          <w:rFonts w:hAnsi="宋体"/>
          <w:color w:val="000000"/>
          <w:sz w:val="24"/>
          <w:szCs w:val="24"/>
        </w:rPr>
        <w:t xml:space="preserve">4</w:t>
      </w:r>
      <w:r>
        <w:rPr>
          <w:rFonts w:hint="eastAsia" w:hAnsi="宋体"/>
          <w:color w:val="000000"/>
          <w:sz w:val="24"/>
          <w:szCs w:val="24"/>
        </w:rPr>
        <w:t xml:space="preserve">.1乙方向甲方提供服务（包含与服务相关的货物）的同时应</w:t>
      </w:r>
      <w:r>
        <w:rPr>
          <w:rFonts w:hAnsi="宋体"/>
          <w:color w:val="000000"/>
          <w:sz w:val="24"/>
          <w:szCs w:val="24"/>
        </w:rPr>
        <w:t xml:space="preserve">向</w:t>
      </w:r>
      <w:r>
        <w:rPr>
          <w:rFonts w:hint="eastAsia" w:hAnsi="宋体"/>
          <w:color w:val="000000"/>
          <w:sz w:val="24"/>
          <w:szCs w:val="24"/>
        </w:rPr>
        <w:t xml:space="preserve">甲方</w:t>
      </w:r>
      <w:r>
        <w:rPr>
          <w:rFonts w:hAnsi="宋体"/>
          <w:color w:val="000000"/>
          <w:sz w:val="24"/>
          <w:szCs w:val="24"/>
        </w:rPr>
        <w:t xml:space="preserve">提供</w:t>
      </w:r>
      <w:r>
        <w:rPr>
          <w:rFonts w:hint="eastAsia" w:hAnsi="宋体"/>
          <w:color w:val="000000"/>
          <w:sz w:val="24"/>
          <w:szCs w:val="24"/>
        </w:rPr>
        <w:t xml:space="preserve">有关技术资料（如果有）。</w:t>
      </w:r>
      <w:r/>
    </w:p>
    <w:p>
      <w:pPr>
        <w:pStyle w:val="934"/>
        <w:ind w:firstLine="480"/>
        <w:spacing w:before="120" w:after="120" w:line="0" w:lineRule="atLeast"/>
        <w:rPr>
          <w:rFonts w:hAnsi="宋体"/>
          <w:color w:val="000000"/>
          <w:sz w:val="24"/>
          <w:szCs w:val="24"/>
        </w:rPr>
      </w:pPr>
      <w:r>
        <w:rPr>
          <w:rFonts w:hAnsi="宋体"/>
          <w:color w:val="000000"/>
          <w:sz w:val="24"/>
          <w:szCs w:val="24"/>
        </w:rPr>
        <w:t xml:space="preserve">4</w:t>
      </w:r>
      <w:r>
        <w:rPr>
          <w:rFonts w:hint="eastAsia" w:hAnsi="宋体"/>
          <w:color w:val="000000"/>
          <w:sz w:val="24"/>
          <w:szCs w:val="24"/>
        </w:rPr>
        <w:t xml:space="preserve">.2 没有甲方事先书面同意，乙方不得将由甲方提供的有关合同或任何合同条文、规格、计划、图纸、样品或资料提供给与履行本合同无关的任何其他人。即使</w:t>
      </w:r>
      <w:r>
        <w:rPr>
          <w:rFonts w:hint="eastAsia" w:hAnsi="宋体"/>
          <w:color w:val="000000"/>
          <w:sz w:val="24"/>
          <w:szCs w:val="24"/>
        </w:rPr>
        <w:t xml:space="preserve">向履行</w:t>
      </w:r>
      <w:r>
        <w:rPr>
          <w:rFonts w:hint="eastAsia" w:hAnsi="宋体"/>
          <w:color w:val="000000"/>
          <w:sz w:val="24"/>
          <w:szCs w:val="24"/>
        </w:rPr>
        <w:t xml:space="preserve">本合同有关的人员提供，也应注意保密并限于履行合同的必需范围。</w:t>
      </w:r>
      <w:r/>
    </w:p>
    <w:p>
      <w:pPr>
        <w:pStyle w:val="934"/>
        <w:ind w:firstLine="482"/>
        <w:spacing w:before="120" w:after="120" w:line="0" w:lineRule="atLeast"/>
        <w:rPr>
          <w:rFonts w:hAnsi="宋体"/>
          <w:b/>
          <w:color w:val="000000"/>
          <w:sz w:val="24"/>
          <w:szCs w:val="24"/>
        </w:rPr>
      </w:pPr>
      <w:r>
        <w:rPr>
          <w:rFonts w:hint="eastAsia" w:hAnsi="宋体"/>
          <w:b/>
          <w:color w:val="000000"/>
          <w:sz w:val="24"/>
          <w:szCs w:val="24"/>
        </w:rPr>
        <w:t xml:space="preserve">五、知识产权</w:t>
      </w:r>
      <w:r/>
    </w:p>
    <w:p>
      <w:pPr>
        <w:pStyle w:val="934"/>
        <w:ind w:firstLine="480"/>
        <w:spacing w:before="120" w:after="120" w:line="0" w:lineRule="atLeast"/>
        <w:rPr>
          <w:rFonts w:hAnsi="宋体"/>
          <w:color w:val="000000"/>
          <w:sz w:val="24"/>
          <w:szCs w:val="24"/>
        </w:rPr>
      </w:pPr>
      <w:r>
        <w:rPr>
          <w:rFonts w:hAnsi="宋体"/>
          <w:color w:val="000000"/>
          <w:sz w:val="24"/>
          <w:szCs w:val="24"/>
        </w:rPr>
        <w:t xml:space="preserve">5</w:t>
      </w:r>
      <w:r>
        <w:rPr>
          <w:rFonts w:hint="eastAsia" w:hAnsi="宋体"/>
          <w:color w:val="000000"/>
          <w:sz w:val="24"/>
          <w:szCs w:val="24"/>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pStyle w:val="934"/>
        <w:ind w:firstLine="482"/>
        <w:spacing w:before="120" w:after="120"/>
        <w:rPr>
          <w:rFonts w:hAnsi="宋体"/>
          <w:color w:val="000000"/>
          <w:sz w:val="24"/>
          <w:szCs w:val="24"/>
          <w:u w:val="single"/>
        </w:rPr>
      </w:pPr>
      <w:r>
        <w:rPr>
          <w:rFonts w:hint="eastAsia" w:hAnsi="宋体"/>
          <w:b/>
          <w:color w:val="000000"/>
          <w:sz w:val="24"/>
          <w:szCs w:val="24"/>
        </w:rPr>
        <w:t xml:space="preserve">六</w:t>
      </w:r>
      <w:r>
        <w:rPr>
          <w:rFonts w:hAnsi="宋体"/>
          <w:b/>
          <w:color w:val="000000"/>
          <w:sz w:val="24"/>
          <w:szCs w:val="24"/>
        </w:rPr>
        <w:t xml:space="preserve">、产权担保</w:t>
      </w:r>
      <w:r/>
    </w:p>
    <w:p>
      <w:pPr>
        <w:pStyle w:val="934"/>
        <w:ind w:firstLine="480"/>
        <w:spacing w:before="120" w:after="120" w:line="0" w:lineRule="atLeast"/>
        <w:rPr>
          <w:rFonts w:hAnsi="宋体"/>
          <w:color w:val="000000"/>
          <w:sz w:val="24"/>
          <w:szCs w:val="24"/>
        </w:rPr>
      </w:pPr>
      <w:r>
        <w:rPr>
          <w:rFonts w:hAnsi="宋体"/>
          <w:color w:val="000000"/>
          <w:sz w:val="24"/>
          <w:szCs w:val="24"/>
        </w:rPr>
        <w:t xml:space="preserve">6.1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w:t>
      </w:r>
      <w:r>
        <w:rPr>
          <w:rFonts w:hAnsi="宋体"/>
          <w:color w:val="000000"/>
          <w:sz w:val="24"/>
          <w:szCs w:val="24"/>
        </w:rPr>
        <w:t xml:space="preserve">乙方且</w:t>
      </w:r>
      <w:r>
        <w:rPr>
          <w:rFonts w:hAnsi="宋体"/>
          <w:color w:val="000000"/>
          <w:sz w:val="24"/>
          <w:szCs w:val="24"/>
        </w:rPr>
        <w:t xml:space="preserve">无任何抵押、查封等产权瑕疵。</w:t>
      </w:r>
      <w:r/>
    </w:p>
    <w:p>
      <w:pPr>
        <w:pStyle w:val="934"/>
        <w:ind w:firstLine="361"/>
        <w:spacing w:before="120" w:after="120" w:line="0" w:lineRule="atLeast"/>
        <w:rPr>
          <w:rFonts w:hAnsi="宋体"/>
          <w:b/>
          <w:color w:val="000000"/>
          <w:sz w:val="24"/>
          <w:szCs w:val="24"/>
        </w:rPr>
      </w:pPr>
      <w:r>
        <w:rPr>
          <w:rFonts w:hint="eastAsia" w:hAnsi="宋体"/>
          <w:b/>
          <w:color w:val="000000"/>
          <w:sz w:val="24"/>
          <w:szCs w:val="24"/>
        </w:rPr>
        <w:t xml:space="preserve">七、合同转包或分包</w:t>
      </w:r>
      <w:r/>
    </w:p>
    <w:p>
      <w:pPr>
        <w:pStyle w:val="934"/>
        <w:ind w:firstLine="360"/>
        <w:spacing w:before="120" w:after="120" w:line="0" w:lineRule="atLeast"/>
        <w:rPr>
          <w:rFonts w:hAnsi="宋体"/>
          <w:color w:val="000000"/>
          <w:sz w:val="24"/>
          <w:szCs w:val="24"/>
        </w:rPr>
      </w:pPr>
      <w:r>
        <w:rPr>
          <w:rFonts w:hAnsi="宋体"/>
          <w:color w:val="000000"/>
          <w:sz w:val="24"/>
          <w:szCs w:val="24"/>
        </w:rPr>
        <w:t xml:space="preserve">7</w:t>
      </w:r>
      <w:r>
        <w:rPr>
          <w:rFonts w:hint="eastAsia" w:hAnsi="宋体"/>
          <w:color w:val="000000"/>
          <w:sz w:val="24"/>
          <w:szCs w:val="24"/>
        </w:rPr>
        <w:t xml:space="preserve">.1乙方不得将合同标的转包给他人履行。</w:t>
      </w:r>
      <w:r/>
    </w:p>
    <w:p>
      <w:pPr>
        <w:pStyle w:val="934"/>
        <w:ind w:firstLine="360"/>
        <w:spacing w:before="120" w:after="120" w:line="0" w:lineRule="atLeast"/>
        <w:rPr>
          <w:rFonts w:hAnsi="宋体"/>
          <w:color w:val="000000"/>
          <w:sz w:val="24"/>
          <w:szCs w:val="24"/>
        </w:rPr>
      </w:pPr>
      <w:r>
        <w:rPr>
          <w:rFonts w:hAnsi="宋体"/>
          <w:color w:val="000000"/>
          <w:sz w:val="24"/>
          <w:szCs w:val="24"/>
        </w:rPr>
        <w:t xml:space="preserve">7</w:t>
      </w:r>
      <w:r>
        <w:rPr>
          <w:rFonts w:hint="eastAsia" w:hAnsi="宋体"/>
          <w:color w:val="000000"/>
          <w:sz w:val="24"/>
          <w:szCs w:val="24"/>
        </w:rPr>
        <w:t xml:space="preserve">.2 除非得到甲方的书面同意，乙方不得将合同标的分包给他人履行。</w:t>
      </w:r>
      <w:r/>
    </w:p>
    <w:p>
      <w:pPr>
        <w:pStyle w:val="934"/>
        <w:ind w:firstLine="360"/>
        <w:spacing w:before="120" w:after="120" w:line="0" w:lineRule="atLeast"/>
        <w:rPr>
          <w:rFonts w:hAnsi="宋体"/>
          <w:color w:val="000000"/>
          <w:sz w:val="24"/>
          <w:szCs w:val="24"/>
        </w:rPr>
      </w:pPr>
      <w:r>
        <w:rPr>
          <w:rFonts w:hint="eastAsia" w:hAnsi="宋体"/>
          <w:color w:val="000000"/>
          <w:sz w:val="24"/>
          <w:szCs w:val="24"/>
        </w:rPr>
        <w:t xml:space="preserve">7.3乙方如有转包或未经甲方同意的分包行为，甲方有权给予终止合同。</w:t>
      </w:r>
      <w:r/>
    </w:p>
    <w:p>
      <w:pPr>
        <w:pStyle w:val="934"/>
        <w:ind w:firstLine="361"/>
        <w:spacing w:before="120" w:after="120"/>
        <w:rPr>
          <w:rFonts w:hAnsi="宋体"/>
          <w:b/>
          <w:color w:val="000000"/>
          <w:sz w:val="24"/>
          <w:szCs w:val="24"/>
        </w:rPr>
      </w:pPr>
      <w:r>
        <w:rPr>
          <w:rFonts w:hint="eastAsia" w:hAnsi="宋体"/>
          <w:b/>
          <w:color w:val="000000"/>
          <w:sz w:val="24"/>
          <w:szCs w:val="24"/>
        </w:rPr>
        <w:t xml:space="preserve">八、合同款项支付</w:t>
      </w:r>
      <w:r/>
    </w:p>
    <w:p>
      <w:pPr>
        <w:ind w:firstLine="360"/>
        <w:jc w:val="left"/>
        <w:spacing w:before="120" w:after="120" w:line="0" w:lineRule="atLeast"/>
        <w:widowControl/>
        <w:rPr>
          <w:rFonts w:ascii="宋体" w:hAnsi="宋体" w:cs="Courier New"/>
          <w:color w:val="000000"/>
          <w:sz w:val="24"/>
          <w:szCs w:val="24"/>
        </w:rPr>
      </w:pPr>
      <w:r>
        <w:rPr>
          <w:rFonts w:ascii="宋体" w:hAnsi="宋体" w:cs="Courier New"/>
          <w:color w:val="000000"/>
          <w:sz w:val="24"/>
          <w:szCs w:val="24"/>
        </w:rPr>
        <w:t xml:space="preserve">8.</w:t>
      </w:r>
      <w:r>
        <w:rPr>
          <w:rFonts w:hint="eastAsia" w:ascii="宋体" w:hAnsi="宋体" w:cs="Courier New"/>
          <w:color w:val="000000"/>
          <w:sz w:val="24"/>
          <w:szCs w:val="24"/>
        </w:rPr>
        <w:t xml:space="preserve">1合同款项的支付方式及进度安排</w:t>
      </w:r>
      <w:r/>
    </w:p>
    <w:p>
      <w:pPr>
        <w:pStyle w:val="934"/>
        <w:ind w:firstLine="360"/>
        <w:spacing w:before="120" w:after="120"/>
        <w:rPr>
          <w:rFonts w:hAnsi="宋体"/>
          <w:bCs/>
          <w:color w:val="000000"/>
          <w:sz w:val="24"/>
          <w:szCs w:val="24"/>
        </w:rPr>
      </w:pPr>
      <w:r>
        <w:rPr>
          <w:rFonts w:hint="eastAsia" w:hAnsi="宋体"/>
          <w:bCs/>
          <w:color w:val="000000"/>
          <w:sz w:val="24"/>
          <w:szCs w:val="24"/>
        </w:rPr>
        <w:t xml:space="preserve">（1）预付款支付时间：合同签订后***工作日内，预付款支付比例：合同金额的**%。</w:t>
      </w:r>
      <w:r/>
    </w:p>
    <w:p>
      <w:pPr>
        <w:pStyle w:val="934"/>
        <w:ind w:firstLine="360"/>
        <w:spacing w:before="120" w:after="120"/>
        <w:rPr>
          <w:rFonts w:hAnsi="宋体"/>
          <w:bCs/>
          <w:color w:val="000000"/>
          <w:sz w:val="24"/>
          <w:szCs w:val="24"/>
        </w:rPr>
      </w:pPr>
      <w:r>
        <w:rPr>
          <w:rFonts w:hint="eastAsia" w:hAnsi="宋体"/>
          <w:bCs/>
          <w:color w:val="000000"/>
          <w:sz w:val="24"/>
          <w:szCs w:val="24"/>
        </w:rPr>
        <w:t xml:space="preserve">（2）尾款支付时间：采购人收到发票后10个工作日内，尾款支付比例：合同金额的**%。</w:t>
      </w:r>
      <w:r/>
    </w:p>
    <w:p>
      <w:pPr>
        <w:pStyle w:val="934"/>
        <w:ind w:firstLine="602"/>
        <w:spacing w:before="120" w:after="120" w:line="0" w:lineRule="atLeast"/>
        <w:rPr>
          <w:rFonts w:hAnsi="宋体"/>
          <w:b/>
          <w:color w:val="000000"/>
          <w:sz w:val="24"/>
          <w:szCs w:val="24"/>
        </w:rPr>
      </w:pPr>
      <w:r>
        <w:rPr>
          <w:rFonts w:hint="eastAsia" w:hAnsi="宋体"/>
          <w:b/>
          <w:color w:val="000000"/>
          <w:sz w:val="24"/>
          <w:szCs w:val="24"/>
        </w:rPr>
        <w:t xml:space="preserve">九、税费</w:t>
      </w:r>
      <w:r/>
    </w:p>
    <w:p>
      <w:pPr>
        <w:pStyle w:val="934"/>
        <w:ind w:firstLine="600"/>
        <w:spacing w:before="120" w:after="120" w:line="0" w:lineRule="atLeast"/>
        <w:rPr>
          <w:rFonts w:hAnsi="宋体"/>
          <w:color w:val="000000"/>
          <w:sz w:val="24"/>
          <w:szCs w:val="24"/>
        </w:rPr>
      </w:pPr>
      <w:r>
        <w:rPr>
          <w:rFonts w:hAnsi="宋体"/>
          <w:color w:val="000000"/>
          <w:sz w:val="24"/>
          <w:szCs w:val="24"/>
        </w:rPr>
        <w:t xml:space="preserve">9</w:t>
      </w:r>
      <w:r>
        <w:rPr>
          <w:rFonts w:hint="eastAsia" w:hAnsi="宋体"/>
          <w:color w:val="000000"/>
          <w:sz w:val="24"/>
          <w:szCs w:val="24"/>
        </w:rPr>
        <w:t xml:space="preserve">.1本合同执行中相关的一切税费均由乙方负担。</w:t>
      </w:r>
      <w:r/>
    </w:p>
    <w:p>
      <w:pPr>
        <w:pStyle w:val="934"/>
        <w:ind w:left="105" w:firstLine="482"/>
        <w:spacing w:before="120" w:after="120"/>
        <w:rPr>
          <w:rFonts w:hAnsi="宋体"/>
          <w:b/>
          <w:color w:val="000000"/>
          <w:sz w:val="24"/>
          <w:szCs w:val="24"/>
        </w:rPr>
      </w:pPr>
      <w:r>
        <w:rPr>
          <w:rFonts w:hint="eastAsia" w:hAnsi="宋体"/>
          <w:b/>
          <w:color w:val="000000"/>
          <w:sz w:val="24"/>
          <w:szCs w:val="24"/>
        </w:rPr>
        <w:t xml:space="preserve">十、项目验收</w:t>
      </w:r>
      <w:r/>
    </w:p>
    <w:p>
      <w:pPr>
        <w:pStyle w:val="934"/>
        <w:ind w:left="105" w:firstLine="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934"/>
        <w:ind w:left="105" w:firstLine="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w:t>
      </w:r>
      <w:r>
        <w:rPr>
          <w:rFonts w:hint="eastAsia" w:hAnsi="宋体"/>
          <w:color w:val="000000"/>
          <w:sz w:val="24"/>
          <w:szCs w:val="24"/>
        </w:rPr>
        <w:t xml:space="preserve">考核，综合考核情况和服务效果进行验收。乙方应根据验收方案内容做好相应配合工作。</w:t>
      </w:r>
      <w:r/>
    </w:p>
    <w:p>
      <w:pPr>
        <w:pStyle w:val="934"/>
        <w:ind w:left="105" w:firstLine="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34"/>
        <w:ind w:left="105" w:firstLine="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w:t>
      </w:r>
      <w:r>
        <w:rPr>
          <w:rFonts w:hint="eastAsia" w:hAnsi="宋体"/>
          <w:color w:val="000000"/>
          <w:sz w:val="24"/>
          <w:szCs w:val="24"/>
        </w:rPr>
        <w:t xml:space="preserve">方专业</w:t>
      </w:r>
      <w:r>
        <w:rPr>
          <w:rFonts w:hint="eastAsia" w:hAnsi="宋体"/>
          <w:color w:val="000000"/>
          <w:sz w:val="24"/>
          <w:szCs w:val="24"/>
        </w:rPr>
        <w:t xml:space="preserve">机构及专家参与验收，相关意见将作为</w:t>
      </w:r>
      <w:r>
        <w:rPr>
          <w:rFonts w:hint="eastAsia" w:hAnsi="宋体"/>
          <w:color w:val="000000"/>
          <w:sz w:val="24"/>
          <w:szCs w:val="24"/>
        </w:rPr>
        <w:t xml:space="preserve">验收书</w:t>
      </w:r>
      <w:r>
        <w:rPr>
          <w:rFonts w:hint="eastAsia" w:hAnsi="宋体"/>
          <w:color w:val="000000"/>
          <w:sz w:val="24"/>
          <w:szCs w:val="24"/>
        </w:rPr>
        <w:t xml:space="preserve">的参考资料。</w:t>
      </w:r>
      <w:r/>
    </w:p>
    <w:p>
      <w:pPr>
        <w:pStyle w:val="934"/>
        <w:ind w:left="105" w:firstLine="480"/>
        <w:spacing w:before="120" w:after="120"/>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color w:val="000000"/>
          <w:sz w:val="24"/>
          <w:szCs w:val="24"/>
        </w:rPr>
        <w:t xml:space="preserve">验收书</w:t>
      </w:r>
      <w:r>
        <w:rPr>
          <w:rFonts w:hint="eastAsia" w:hAnsi="宋体"/>
          <w:color w:val="000000"/>
          <w:sz w:val="24"/>
          <w:szCs w:val="24"/>
        </w:rPr>
        <w:t xml:space="preserve">,列明各项标准的验收情况及项目总体评价,由验收双方共同签署。验收结果与采购合同约定的资金支付条件挂钩。履约验收的各项资料存档备查。</w:t>
      </w:r>
      <w:r/>
    </w:p>
    <w:p>
      <w:pPr>
        <w:pStyle w:val="934"/>
        <w:ind w:left="105" w:firstLine="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验收合格的项目,甲方根据采购合同的约定及时向乙方支付合同款项。验收不合格的项目，甲方依法及时处理。采购合同的履行、违约责任和解决争议的方式等适用《</w:t>
      </w:r>
      <w:r>
        <w:rPr>
          <w:rFonts w:hint="eastAsia" w:hAnsi="宋体"/>
          <w:color w:val="000000"/>
          <w:sz w:val="24"/>
          <w:szCs w:val="24"/>
        </w:rPr>
        <w:t xml:space="preserve">中华人民共和国</w:t>
      </w:r>
      <w:r>
        <w:rPr>
          <w:rFonts w:hint="eastAsia" w:hAnsi="宋体"/>
          <w:color w:val="000000"/>
          <w:sz w:val="24"/>
          <w:szCs w:val="24"/>
        </w:rPr>
        <w:t xml:space="preserve">民法典》。乙方在履约过程中有政府采购法律法规规定的违法违规情形的,甲方将及时报告本级财政部门。</w:t>
      </w:r>
      <w:r/>
    </w:p>
    <w:p>
      <w:pPr>
        <w:pStyle w:val="934"/>
        <w:ind w:left="105" w:firstLine="482"/>
        <w:spacing w:before="120" w:after="120"/>
        <w:rPr>
          <w:rFonts w:hAnsi="宋体"/>
          <w:b/>
          <w:color w:val="000000"/>
          <w:sz w:val="24"/>
          <w:szCs w:val="24"/>
        </w:rPr>
      </w:pPr>
      <w:r>
        <w:rPr>
          <w:rFonts w:hint="eastAsia" w:hAnsi="宋体"/>
          <w:b/>
          <w:color w:val="000000"/>
          <w:sz w:val="24"/>
          <w:szCs w:val="24"/>
        </w:rPr>
        <w:t xml:space="preserve">十一、违约责任</w:t>
      </w:r>
      <w:r/>
    </w:p>
    <w:p>
      <w:pPr>
        <w:pStyle w:val="934"/>
        <w:ind w:left="105" w:firstLine="480"/>
        <w:spacing w:before="120" w:after="120"/>
        <w:rPr>
          <w:rFonts w:hAnsi="宋体"/>
          <w:color w:val="000000"/>
          <w:sz w:val="24"/>
          <w:szCs w:val="24"/>
        </w:rPr>
      </w:pPr>
      <w:r>
        <w:rPr>
          <w:rFonts w:hint="eastAsia" w:hAnsi="宋体"/>
          <w:color w:val="000000"/>
          <w:sz w:val="24"/>
          <w:szCs w:val="24"/>
        </w:rPr>
        <w:t xml:space="preserve">11.1 甲方无正当理由拒绝接受乙方提供服务的，甲方向乙方偿付拒绝接受服务合同价款总值</w:t>
      </w:r>
      <w:r>
        <w:rPr>
          <w:rFonts w:hint="eastAsia" w:hAnsi="宋体"/>
          <w:color w:val="000000"/>
          <w:sz w:val="24"/>
          <w:szCs w:val="24"/>
          <w:u w:val="single"/>
        </w:rPr>
        <w:t xml:space="preserve">    </w:t>
      </w:r>
      <w:r>
        <w:rPr>
          <w:rFonts w:hint="eastAsia" w:hAnsi="宋体"/>
          <w:color w:val="000000"/>
          <w:sz w:val="24"/>
          <w:szCs w:val="24"/>
        </w:rPr>
        <w:t xml:space="preserve">的违约金。</w:t>
      </w:r>
      <w:r/>
    </w:p>
    <w:p>
      <w:pPr>
        <w:pStyle w:val="934"/>
        <w:ind w:left="105" w:firstLine="480"/>
        <w:spacing w:before="120" w:after="120"/>
        <w:rPr>
          <w:rFonts w:hAnsi="宋体"/>
          <w:color w:val="000000"/>
          <w:sz w:val="24"/>
          <w:szCs w:val="24"/>
        </w:rPr>
      </w:pPr>
      <w:r>
        <w:rPr>
          <w:rFonts w:hint="eastAsia" w:hAnsi="宋体"/>
          <w:color w:val="000000"/>
          <w:sz w:val="24"/>
          <w:szCs w:val="24"/>
        </w:rPr>
        <w:t xml:space="preserve">11.2 甲方无故逾期验收和办理合同款项支付手续的,甲方应按逾期付款总额    每日向乙方支付违约金。</w:t>
      </w:r>
      <w:r/>
    </w:p>
    <w:p>
      <w:pPr>
        <w:pStyle w:val="934"/>
        <w:ind w:left="105" w:firstLine="480"/>
        <w:spacing w:before="120" w:after="120"/>
        <w:rPr>
          <w:rFonts w:hAnsi="宋体"/>
          <w:color w:val="000000"/>
          <w:sz w:val="24"/>
          <w:szCs w:val="24"/>
        </w:rPr>
      </w:pPr>
      <w:r>
        <w:rPr>
          <w:rFonts w:hint="eastAsia" w:hAnsi="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olor w:val="000000"/>
          <w:sz w:val="24"/>
          <w:szCs w:val="24"/>
          <w:u w:val="single"/>
        </w:rPr>
        <w:t xml:space="preserve">     </w:t>
      </w:r>
      <w:r>
        <w:rPr>
          <w:rFonts w:hint="eastAsia" w:hAnsi="宋体"/>
          <w:color w:val="000000"/>
          <w:sz w:val="24"/>
          <w:szCs w:val="24"/>
        </w:rPr>
        <w:t xml:space="preserve">的违约金，如造成甲方损失超过违约金的，超出部分由乙方继续承担赔偿责任。 </w:t>
      </w:r>
      <w:r/>
    </w:p>
    <w:p>
      <w:pPr>
        <w:pStyle w:val="934"/>
        <w:ind w:left="105" w:firstLine="480"/>
        <w:spacing w:before="120" w:after="120"/>
        <w:rPr>
          <w:rFonts w:hAnsi="宋体"/>
          <w:color w:val="000000"/>
          <w:sz w:val="24"/>
          <w:szCs w:val="24"/>
        </w:rPr>
      </w:pPr>
      <w:r>
        <w:rPr>
          <w:rFonts w:hint="eastAsia" w:hAnsi="宋体"/>
          <w:color w:val="000000"/>
          <w:sz w:val="24"/>
          <w:szCs w:val="24"/>
        </w:rPr>
        <w:t xml:space="preserve">11.4 乙方所提供服务的标准不符合合同规定及征集文件规定标准的，甲方有权拒绝接受服务，并可单方面解除合同。</w:t>
      </w:r>
      <w:r/>
    </w:p>
    <w:p>
      <w:pPr>
        <w:pStyle w:val="934"/>
        <w:ind w:left="105" w:firstLine="482"/>
        <w:spacing w:before="120" w:after="120"/>
        <w:rPr>
          <w:rFonts w:hAnsi="宋体"/>
          <w:b/>
          <w:color w:val="000000"/>
          <w:sz w:val="24"/>
          <w:szCs w:val="24"/>
        </w:rPr>
      </w:pPr>
      <w:r>
        <w:rPr>
          <w:rFonts w:hint="eastAsia" w:hAnsi="宋体"/>
          <w:b/>
          <w:color w:val="000000"/>
          <w:sz w:val="24"/>
          <w:szCs w:val="24"/>
        </w:rPr>
        <w:t xml:space="preserve">十二、不可抗力事件处理</w:t>
      </w:r>
      <w:r/>
    </w:p>
    <w:p>
      <w:pPr>
        <w:pStyle w:val="934"/>
        <w:ind w:left="105" w:firstLine="480"/>
        <w:spacing w:before="120" w:after="120"/>
        <w:rPr>
          <w:rFonts w:hAnsi="宋体"/>
          <w:color w:val="000000"/>
          <w:sz w:val="24"/>
          <w:szCs w:val="24"/>
        </w:rPr>
      </w:pPr>
      <w:r>
        <w:rPr>
          <w:rFonts w:hint="eastAsia" w:hAnsi="宋体"/>
          <w:color w:val="000000"/>
          <w:sz w:val="24"/>
          <w:szCs w:val="24"/>
        </w:rPr>
        <w:t xml:space="preserve">12.1 在合同有效期内，任何一方因不可抗力事件导致不能履行合同，则合同履行期可延长，其延长期与不可抗力影响 期相同。</w:t>
      </w:r>
      <w:r/>
    </w:p>
    <w:p>
      <w:pPr>
        <w:pStyle w:val="934"/>
        <w:ind w:left="105" w:firstLine="480"/>
        <w:spacing w:before="120" w:after="120"/>
        <w:rPr>
          <w:rFonts w:hAnsi="宋体"/>
          <w:color w:val="000000"/>
          <w:sz w:val="24"/>
          <w:szCs w:val="24"/>
        </w:rPr>
      </w:pPr>
      <w:r>
        <w:rPr>
          <w:rFonts w:hint="eastAsia" w:hAnsi="宋体"/>
          <w:color w:val="000000"/>
          <w:sz w:val="24"/>
          <w:szCs w:val="24"/>
        </w:rPr>
        <w:t xml:space="preserve">12.2 不可抗力事件发生后，应立即通知对方，并寄送有关权威机构出具的证明。</w:t>
      </w:r>
      <w:r/>
    </w:p>
    <w:p>
      <w:pPr>
        <w:pStyle w:val="934"/>
        <w:ind w:left="105" w:firstLine="480"/>
        <w:spacing w:before="120" w:after="120"/>
        <w:rPr>
          <w:rFonts w:hAnsi="宋体"/>
          <w:color w:val="000000"/>
          <w:sz w:val="24"/>
          <w:szCs w:val="24"/>
        </w:rPr>
      </w:pPr>
      <w:r>
        <w:rPr>
          <w:rFonts w:hint="eastAsia" w:hAnsi="宋体"/>
          <w:color w:val="000000"/>
          <w:sz w:val="24"/>
          <w:szCs w:val="24"/>
        </w:rPr>
        <w:t xml:space="preserve">12.3 不可抗力事件延续120天以上，双方应通过友好协商，确定是否继续履行合同。</w:t>
      </w:r>
      <w:r/>
    </w:p>
    <w:p>
      <w:pPr>
        <w:pStyle w:val="934"/>
        <w:ind w:firstLine="48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34"/>
        <w:ind w:firstLine="480"/>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34"/>
        <w:ind w:firstLine="48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w:t>
      </w:r>
      <w:r>
        <w:rPr>
          <w:rFonts w:hint="eastAsia" w:hAnsi="宋体"/>
          <w:b/>
          <w:color w:val="000000"/>
          <w:sz w:val="24"/>
          <w:szCs w:val="24"/>
        </w:rPr>
        <w:t xml:space="preserve">的</w:t>
      </w:r>
      <w:r>
        <w:rPr>
          <w:rFonts w:hAnsi="宋体"/>
          <w:b/>
          <w:color w:val="000000"/>
          <w:sz w:val="24"/>
          <w:szCs w:val="24"/>
        </w:rPr>
        <w:t xml:space="preserve">生效</w:t>
      </w:r>
      <w:r>
        <w:rPr>
          <w:rFonts w:hint="eastAsia" w:hAnsi="宋体"/>
          <w:b/>
          <w:color w:val="000000"/>
          <w:sz w:val="24"/>
          <w:szCs w:val="24"/>
        </w:rPr>
        <w:t xml:space="preserve">及</w:t>
      </w:r>
      <w:r>
        <w:rPr>
          <w:rFonts w:hAnsi="宋体"/>
          <w:b/>
          <w:color w:val="000000"/>
          <w:sz w:val="24"/>
          <w:szCs w:val="24"/>
        </w:rPr>
        <w:t xml:space="preserve">其他</w:t>
      </w:r>
      <w:r/>
    </w:p>
    <w:p>
      <w:pPr>
        <w:pStyle w:val="934"/>
        <w:ind w:firstLine="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34"/>
        <w:ind w:firstLine="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34"/>
        <w:ind w:firstLine="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二</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34"/>
        <w:ind w:firstLine="480"/>
        <w:spacing w:before="120" w:after="120"/>
        <w:rPr>
          <w:rFonts w:hAnsi="宋体"/>
          <w:color w:val="000000"/>
          <w:sz w:val="24"/>
          <w:szCs w:val="24"/>
        </w:rPr>
      </w:pPr>
      <w:r>
        <w:rPr>
          <w:rFonts w:hint="eastAsia" w:hAnsi="宋体"/>
          <w:color w:val="000000"/>
          <w:sz w:val="24"/>
          <w:szCs w:val="24"/>
        </w:rPr>
        <w:t xml:space="preserve">14.4 本合同签订之日起10个工作日内，甲乙双方应各自在苏</w:t>
      </w:r>
      <w:r>
        <w:rPr>
          <w:rFonts w:hint="eastAsia" w:hAnsi="宋体"/>
          <w:color w:val="000000"/>
          <w:sz w:val="24"/>
          <w:szCs w:val="24"/>
        </w:rPr>
        <w:t xml:space="preserve">采云</w:t>
      </w:r>
      <w:r>
        <w:rPr>
          <w:rFonts w:hint="eastAsia" w:hAnsi="宋体"/>
          <w:color w:val="000000"/>
          <w:sz w:val="24"/>
          <w:szCs w:val="24"/>
        </w:rPr>
        <w:t xml:space="preserve">系统中下载电子采购合同。甲方负责保存合同授予的采购文件资料及</w:t>
      </w:r>
      <w:r>
        <w:rPr>
          <w:rFonts w:hint="eastAsia" w:hAnsi="宋体"/>
          <w:color w:val="000000"/>
          <w:sz w:val="24"/>
          <w:szCs w:val="24"/>
        </w:rPr>
        <w:t xml:space="preserve">本电子</w:t>
      </w:r>
      <w:r>
        <w:rPr>
          <w:rFonts w:hint="eastAsia" w:hAnsi="宋体"/>
          <w:color w:val="000000"/>
          <w:sz w:val="24"/>
          <w:szCs w:val="24"/>
        </w:rPr>
        <w:t xml:space="preserve">采购合同。</w:t>
      </w:r>
      <w:r/>
    </w:p>
    <w:p>
      <w:pPr>
        <w:pStyle w:val="934"/>
        <w:ind w:left="480" w:hanging="480"/>
        <w:spacing w:before="120" w:after="120" w:line="0" w:lineRule="atLeast"/>
        <w:rPr>
          <w:rFonts w:hAnsi="宋体"/>
          <w:color w:val="000000"/>
          <w:sz w:val="24"/>
          <w:szCs w:val="24"/>
        </w:rPr>
      </w:pPr>
      <w:r>
        <w:rPr>
          <w:rFonts w:hAnsi="宋体"/>
          <w:color w:val="000000"/>
          <w:sz w:val="24"/>
          <w:szCs w:val="24"/>
        </w:rPr>
        <w:t xml:space="preserve">     </w:t>
      </w:r>
      <w:r/>
    </w:p>
    <w:p>
      <w:pPr>
        <w:pStyle w:val="934"/>
        <w:ind w:left="420" w:firstLine="120"/>
        <w:spacing w:before="120" w:after="120" w:line="0" w:lineRule="atLeast"/>
        <w:rPr>
          <w:rFonts w:hAnsi="宋体"/>
          <w:color w:val="000000"/>
          <w:sz w:val="24"/>
          <w:szCs w:val="24"/>
        </w:rPr>
      </w:pPr>
      <w:r>
        <w:rPr>
          <w:rFonts w:hAnsi="宋体"/>
          <w:color w:val="000000"/>
          <w:sz w:val="24"/>
          <w:szCs w:val="24"/>
        </w:rPr>
        <w:t xml:space="preserve"> 甲方：                        乙方： </w:t>
      </w:r>
      <w:r/>
    </w:p>
    <w:p>
      <w:pPr>
        <w:pStyle w:val="934"/>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34"/>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34"/>
        <w:ind w:firstLine="720"/>
        <w:spacing w:before="120" w:after="120" w:line="0" w:lineRule="atLeast"/>
        <w:rPr>
          <w:color w:val="000000"/>
        </w:rPr>
      </w:pPr>
      <w:r>
        <w:rPr>
          <w:rFonts w:hint="eastAsia" w:hAnsi="宋体"/>
          <w:color w:val="000000"/>
          <w:sz w:val="24"/>
          <w:szCs w:val="24"/>
        </w:rPr>
        <w:t xml:space="preserve">联系电话：                    联系电话：          </w:t>
      </w:r>
      <w:r/>
    </w:p>
    <w:p>
      <w:pPr>
        <w:pStyle w:val="934"/>
        <w:jc w:val="center"/>
        <w:spacing w:before="120" w:after="120" w:line="0" w:lineRule="atLeast"/>
        <w:rPr>
          <w:rFonts w:hAnsi="宋体"/>
          <w:color w:val="000000"/>
          <w:sz w:val="24"/>
          <w:szCs w:val="24"/>
        </w:rPr>
      </w:pPr>
      <w:r>
        <w:rPr>
          <w:rFonts w:hint="eastAsia"/>
          <w:color w:val="000000"/>
        </w:rPr>
        <w:t xml:space="preserve">                 </w:t>
      </w:r>
      <w:r>
        <w:rPr>
          <w:rFonts w:hint="eastAsia" w:hAnsi="宋体"/>
          <w:color w:val="000000"/>
          <w:sz w:val="24"/>
          <w:szCs w:val="24"/>
        </w:rPr>
        <w:t xml:space="preserve">  </w:t>
      </w:r>
      <w:r/>
    </w:p>
    <w:p>
      <w:pPr>
        <w:pStyle w:val="934"/>
        <w:ind w:left="420" w:firstLine="360"/>
        <w:spacing w:before="120" w:after="120"/>
        <w:rPr>
          <w:rFonts w:hAnsi="宋体"/>
          <w:color w:val="000000"/>
          <w:sz w:val="24"/>
          <w:szCs w:val="24"/>
        </w:rPr>
      </w:pPr>
      <w:r>
        <w:rPr>
          <w:rFonts w:hint="eastAsia" w:hAnsi="宋体"/>
          <w:color w:val="000000"/>
          <w:sz w:val="24"/>
          <w:szCs w:val="24"/>
        </w:rPr>
        <w:t xml:space="preserve">                    </w:t>
      </w:r>
      <w:r>
        <w:rPr>
          <w:rFonts w:hAnsi="宋体"/>
          <w:color w:val="000000"/>
          <w:sz w:val="24"/>
          <w:szCs w:val="24"/>
        </w:rPr>
        <w:t xml:space="preserve">签订日期：      年  </w:t>
      </w:r>
      <w:r>
        <w:rPr>
          <w:rFonts w:hint="eastAsia" w:hAnsi="宋体"/>
          <w:color w:val="000000"/>
          <w:sz w:val="24"/>
          <w:szCs w:val="24"/>
        </w:rPr>
        <w:t xml:space="preserve">  </w:t>
      </w:r>
      <w:r>
        <w:rPr>
          <w:rFonts w:hAnsi="宋体"/>
          <w:color w:val="000000"/>
          <w:sz w:val="24"/>
          <w:szCs w:val="24"/>
        </w:rPr>
        <w:t xml:space="preserve">月  </w:t>
      </w:r>
      <w:r>
        <w:rPr>
          <w:rFonts w:hint="eastAsia" w:hAnsi="宋体"/>
          <w:color w:val="000000"/>
          <w:sz w:val="24"/>
          <w:szCs w:val="24"/>
        </w:rPr>
        <w:t xml:space="preserve"> 日</w:t>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pStyle w:val="934"/>
        <w:jc w:val="center"/>
        <w:spacing w:before="120" w:after="120" w:line="0" w:lineRule="atLeast"/>
        <w:rPr>
          <w:rFonts w:ascii="黑体" w:eastAsia="黑体"/>
          <w:bCs/>
          <w:color w:val="000000"/>
          <w:sz w:val="44"/>
        </w:rPr>
      </w:pPr>
      <w:r>
        <w:rPr>
          <w:rFonts w:ascii="黑体" w:eastAsia="黑体"/>
          <w:bCs/>
          <w:color w:val="000000"/>
          <w:sz w:val="44"/>
        </w:rPr>
      </w:r>
      <w:r/>
    </w:p>
    <w:p>
      <w:pPr>
        <w:pStyle w:val="934"/>
        <w:jc w:val="center"/>
        <w:spacing w:before="120" w:after="120" w:line="0" w:lineRule="atLeast"/>
        <w:rPr>
          <w:rFonts w:ascii="黑体" w:eastAsia="黑体"/>
          <w:bCs/>
          <w:color w:val="000000"/>
          <w:sz w:val="44"/>
        </w:rPr>
      </w:pPr>
      <w:r>
        <w:rPr>
          <w:rFonts w:ascii="黑体" w:eastAsia="黑体"/>
          <w:bCs/>
          <w:color w:val="000000"/>
          <w:sz w:val="44"/>
        </w:rPr>
      </w:r>
      <w:r/>
    </w:p>
    <w:p>
      <w:pPr>
        <w:pStyle w:val="934"/>
        <w:jc w:val="center"/>
        <w:spacing w:before="120" w:after="120" w:line="0" w:lineRule="atLeast"/>
        <w:rPr>
          <w:rFonts w:ascii="黑体" w:eastAsia="黑体"/>
          <w:bCs/>
          <w:color w:val="000000"/>
          <w:sz w:val="44"/>
        </w:rPr>
      </w:pPr>
      <w:r>
        <w:rPr>
          <w:rFonts w:ascii="黑体" w:eastAsia="黑体"/>
          <w:bCs/>
          <w:color w:val="000000"/>
          <w:sz w:val="44"/>
        </w:rPr>
      </w:r>
      <w:r/>
    </w:p>
    <w:p>
      <w:pPr>
        <w:pStyle w:val="934"/>
        <w:jc w:val="center"/>
        <w:spacing w:before="120" w:after="120" w:line="0" w:lineRule="atLeast"/>
        <w:rPr>
          <w:rFonts w:ascii="黑体" w:eastAsia="黑体"/>
          <w:bCs/>
          <w:color w:val="000000"/>
          <w:sz w:val="44"/>
        </w:rPr>
      </w:pPr>
      <w:r>
        <w:rPr>
          <w:rFonts w:ascii="黑体" w:eastAsia="黑体"/>
          <w:bCs/>
          <w:color w:val="000000"/>
          <w:sz w:val="44"/>
        </w:rPr>
      </w:r>
      <w:r/>
    </w:p>
    <w:p>
      <w:pPr>
        <w:pStyle w:val="934"/>
        <w:jc w:val="center"/>
        <w:spacing w:before="120" w:after="120" w:line="0" w:lineRule="atLeast"/>
        <w:rPr>
          <w:rFonts w:ascii="黑体" w:eastAsia="黑体"/>
          <w:bCs/>
          <w:color w:val="000000"/>
          <w:sz w:val="44"/>
        </w:rPr>
      </w:pPr>
      <w:r>
        <w:rPr>
          <w:rFonts w:ascii="黑体" w:eastAsia="黑体"/>
          <w:bCs/>
          <w:color w:val="000000"/>
          <w:sz w:val="44"/>
        </w:rPr>
      </w:r>
      <w:r/>
    </w:p>
    <w:p>
      <w:pPr>
        <w:pStyle w:val="934"/>
        <w:jc w:val="center"/>
        <w:spacing w:before="120" w:after="120" w:line="0" w:lineRule="atLeast"/>
        <w:rPr>
          <w:rFonts w:ascii="黑体" w:eastAsia="黑体"/>
          <w:bCs/>
          <w:color w:val="000000"/>
          <w:sz w:val="44"/>
        </w:rPr>
      </w:pPr>
      <w:r>
        <w:rPr>
          <w:rFonts w:ascii="黑体" w:eastAsia="黑体"/>
          <w:bCs/>
          <w:color w:val="000000"/>
          <w:sz w:val="44"/>
        </w:rPr>
      </w:r>
      <w:r/>
    </w:p>
    <w:p>
      <w:pPr>
        <w:pStyle w:val="934"/>
        <w:jc w:val="center"/>
        <w:spacing w:before="120" w:after="120" w:line="0" w:lineRule="atLeast"/>
        <w:rPr>
          <w:rFonts w:ascii="黑体" w:eastAsia="黑体"/>
          <w:bCs/>
          <w:color w:val="000000"/>
          <w:sz w:val="44"/>
        </w:rPr>
      </w:pPr>
      <w:r>
        <w:rPr>
          <w:rFonts w:ascii="黑体" w:eastAsia="黑体"/>
          <w:bCs/>
          <w:color w:val="000000"/>
          <w:sz w:val="44"/>
        </w:rPr>
      </w:r>
      <w:r/>
    </w:p>
    <w:p>
      <w:pPr>
        <w:pStyle w:val="934"/>
        <w:jc w:val="center"/>
        <w:spacing w:before="120" w:after="120" w:line="0" w:lineRule="atLeast"/>
        <w:rPr>
          <w:rFonts w:ascii="黑体" w:eastAsia="黑体"/>
          <w:bCs/>
          <w:color w:val="000000"/>
          <w:sz w:val="44"/>
        </w:rPr>
      </w:pPr>
      <w:r>
        <w:rPr>
          <w:rFonts w:ascii="黑体" w:eastAsia="黑体"/>
          <w:bCs/>
          <w:color w:val="000000"/>
          <w:sz w:val="44"/>
        </w:rPr>
      </w:r>
      <w:r/>
    </w:p>
    <w:p>
      <w:pPr>
        <w:pStyle w:val="934"/>
        <w:jc w:val="center"/>
        <w:spacing w:before="120" w:after="120" w:line="0" w:lineRule="atLeast"/>
        <w:rPr>
          <w:rFonts w:ascii="黑体" w:eastAsia="黑体"/>
          <w:bCs/>
          <w:color w:val="000000"/>
          <w:sz w:val="44"/>
        </w:rPr>
      </w:pPr>
      <w:r>
        <w:rPr>
          <w:rFonts w:ascii="黑体" w:eastAsia="黑体"/>
          <w:bCs/>
          <w:color w:val="000000"/>
          <w:sz w:val="44"/>
        </w:rPr>
      </w:r>
      <w:r/>
    </w:p>
    <w:p>
      <w:pPr>
        <w:pStyle w:val="934"/>
        <w:jc w:val="center"/>
        <w:spacing w:before="120" w:after="120" w:line="0" w:lineRule="atLeast"/>
        <w:rPr>
          <w:rFonts w:ascii="黑体" w:eastAsia="黑体"/>
          <w:bCs/>
          <w:color w:val="000000"/>
          <w:sz w:val="44"/>
        </w:rPr>
      </w:pPr>
      <w:r>
        <w:rPr>
          <w:rFonts w:ascii="黑体" w:eastAsia="黑体"/>
          <w:bCs/>
          <w:color w:val="000000"/>
          <w:sz w:val="44"/>
        </w:rPr>
      </w:r>
      <w:r/>
    </w:p>
    <w:p>
      <w:pPr>
        <w:pStyle w:val="934"/>
        <w:spacing w:before="120" w:after="120" w:line="0" w:lineRule="atLeast"/>
        <w:rPr>
          <w:rFonts w:ascii="黑体" w:eastAsia="黑体"/>
          <w:bCs/>
          <w:color w:val="000000"/>
          <w:sz w:val="44"/>
        </w:rPr>
      </w:pPr>
      <w:r>
        <w:rPr>
          <w:rFonts w:ascii="黑体" w:eastAsia="黑体"/>
          <w:bCs/>
          <w:color w:val="000000"/>
          <w:sz w:val="44"/>
        </w:rPr>
      </w:r>
      <w:r/>
    </w:p>
    <w:p>
      <w:pPr>
        <w:pStyle w:val="934"/>
        <w:jc w:val="center"/>
        <w:spacing w:before="120" w:after="120" w:line="0" w:lineRule="atLeast"/>
        <w:rPr>
          <w:rFonts w:hAnsi="宋体"/>
          <w:color w:val="000000"/>
          <w:sz w:val="24"/>
          <w:szCs w:val="24"/>
        </w:rPr>
      </w:pPr>
      <w:r>
        <w:rPr>
          <w:rFonts w:hint="eastAsia" w:ascii="黑体" w:eastAsia="黑体"/>
          <w:bCs/>
          <w:color w:val="000000"/>
          <w:sz w:val="44"/>
        </w:rPr>
        <w:t xml:space="preserve">第</w:t>
      </w:r>
      <w:bookmarkEnd w:id="174"/>
      <w:r>
        <w:rPr>
          <w:rFonts w:hint="eastAsia" w:ascii="黑体" w:eastAsia="黑体"/>
          <w:bCs/>
          <w:color w:val="000000"/>
          <w:sz w:val="44"/>
        </w:rPr>
        <w:t xml:space="preserve">四章 采购需求</w:t>
      </w:r>
      <w:bookmarkEnd w:id="175"/>
      <w:r/>
      <w:bookmarkEnd w:id="176"/>
      <w:r/>
      <w:bookmarkEnd w:id="177"/>
      <w:r/>
      <w:r/>
    </w:p>
    <w:p>
      <w:pPr>
        <w:ind w:firstLine="482"/>
        <w:spacing w:line="0" w:lineRule="atLeast"/>
        <w:rPr>
          <w:rFonts w:ascii="宋体" w:hAnsi="宋体"/>
          <w:b/>
          <w:color w:val="000000"/>
          <w:sz w:val="24"/>
          <w:szCs w:val="24"/>
        </w:rPr>
      </w:pPr>
      <w:r/>
      <w:bookmarkStart w:id="180" w:name="_Toc26554093"/>
      <w:r/>
      <w:bookmarkStart w:id="181"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采购包</w:t>
            </w:r>
            <w:r/>
          </w:p>
        </w:tc>
        <w:tc>
          <w:tcPr>
            <w:tcW w:w="329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5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291"/>
        </w:trPr>
        <w:tc>
          <w:tcPr>
            <w:tcW w:w="54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1</w:t>
            </w:r>
            <w:r/>
          </w:p>
        </w:tc>
        <w:tc>
          <w:tcPr>
            <w:tcW w:w="3291" w:type="dxa"/>
            <w:vAlign w:val="center"/>
            <w:textDirection w:val="lrTb"/>
            <w:noWrap w:val="false"/>
          </w:tcPr>
          <w:p>
            <w:pPr>
              <w:ind w:firstLine="480"/>
              <w:rPr>
                <w:rFonts w:ascii="宋体" w:hAnsi="宋体"/>
                <w:color w:val="000000"/>
                <w:sz w:val="24"/>
                <w:szCs w:val="24"/>
              </w:rPr>
            </w:pPr>
            <w:r>
              <w:rPr>
                <w:rFonts w:hint="eastAsia" w:ascii="宋体" w:hAnsi="宋体"/>
                <w:color w:val="000000"/>
                <w:sz w:val="24"/>
                <w:szCs w:val="24"/>
              </w:rPr>
              <w:t xml:space="preserve">泰州市</w:t>
            </w:r>
            <w:r>
              <w:rPr>
                <w:rFonts w:hint="eastAsia" w:ascii="宋体" w:hAnsi="宋体"/>
                <w:color w:val="000000"/>
                <w:sz w:val="24"/>
                <w:szCs w:val="24"/>
              </w:rPr>
              <w:t xml:space="preserve">2026</w:t>
            </w:r>
            <w:r>
              <w:rPr>
                <w:rFonts w:hint="eastAsia" w:ascii="宋体" w:hAnsi="宋体"/>
                <w:color w:val="000000"/>
                <w:sz w:val="24"/>
                <w:szCs w:val="24"/>
              </w:rPr>
              <w:t xml:space="preserve">年度市直、海陵区、医药高新区（高港区）党政机关、事业单位及团体组织</w:t>
            </w:r>
            <w:r>
              <w:rPr>
                <w:rFonts w:hint="eastAsia" w:ascii="宋体" w:hAnsi="宋体"/>
                <w:color w:val="000000"/>
                <w:sz w:val="24"/>
                <w:szCs w:val="24"/>
              </w:rPr>
              <w:t xml:space="preserve">物业管理服务框架协议采购</w:t>
            </w:r>
            <w:r/>
          </w:p>
          <w:p>
            <w:pPr>
              <w:jc w:val="left"/>
              <w:spacing w:line="0" w:lineRule="atLeast"/>
              <w:tabs>
                <w:tab w:val="left" w:pos="2020" w:leader="none"/>
              </w:tabs>
              <w:rPr>
                <w:rFonts w:ascii="宋体" w:hAnsi="宋体"/>
                <w:color w:val="000000"/>
                <w:sz w:val="24"/>
                <w:szCs w:val="24"/>
              </w:rPr>
            </w:pPr>
            <w:r>
              <w:rPr>
                <w:rFonts w:ascii="宋体" w:hAnsi="宋体"/>
                <w:color w:val="000000"/>
                <w:sz w:val="24"/>
                <w:szCs w:val="24"/>
              </w:rPr>
              <w:tab/>
            </w:r>
            <w:r/>
          </w:p>
        </w:tc>
        <w:tc>
          <w:tcPr>
            <w:tcW w:w="285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物业管理</w:t>
            </w:r>
            <w:r/>
          </w:p>
        </w:tc>
      </w:tr>
    </w:tbl>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ind w:firstLine="482"/>
        <w:spacing w:line="0" w:lineRule="atLeast"/>
        <w:rPr>
          <w:rFonts w:ascii="宋体" w:hAnsi="宋体"/>
          <w:b/>
          <w:color w:val="000000"/>
          <w:sz w:val="24"/>
          <w:szCs w:val="24"/>
        </w:rPr>
      </w:pPr>
      <w:r>
        <w:rPr>
          <w:rFonts w:hint="eastAsia" w:ascii="宋体" w:hAnsi="宋体"/>
          <w:b/>
          <w:color w:val="000000"/>
          <w:sz w:val="24"/>
          <w:szCs w:val="24"/>
        </w:rPr>
        <w:t xml:space="preserve">二、服务内容</w:t>
      </w:r>
      <w:r/>
    </w:p>
    <w:p>
      <w:pPr>
        <w:ind w:firstLine="480"/>
        <w:spacing w:line="300" w:lineRule="auto"/>
        <w:rPr>
          <w:rFonts w:ascii="宋体" w:hAnsi="宋体"/>
          <w:bCs/>
          <w:color w:val="000000"/>
          <w:sz w:val="24"/>
          <w:szCs w:val="24"/>
        </w:rPr>
      </w:pPr>
      <w:r>
        <w:rPr>
          <w:rFonts w:hint="eastAsia" w:ascii="宋体" w:hAnsi="宋体"/>
          <w:bCs/>
          <w:color w:val="000000"/>
          <w:sz w:val="24"/>
          <w:szCs w:val="24"/>
        </w:rPr>
        <w:t xml:space="preserve">根据入围供应商和采购人签订的服务合同，提供物业管理服务，包括但不限于基本服务、房屋维护服务、公用设施设备维护服务、保洁服务、绿化服务、保安服务、会议服务等。入围供应商和采购人应按照财办库〔2024〕113号关于印发《物业管理服务政府采购需求标准（办公场所类）（试行）》的通知要求，明确合同物业管理服务具体需求。</w:t>
      </w:r>
      <w:r>
        <w:rPr>
          <w:rFonts w:hint="eastAsia" w:ascii="宋体" w:hAnsi="宋体"/>
          <w:bCs/>
          <w:color w:val="000000"/>
          <w:sz w:val="24"/>
          <w:szCs w:val="24"/>
        </w:rPr>
        <w:t xml:space="preserve">在协议有效期内，各采购单位根据采购预算和采购需求，在本次征集服务范围内，自主选配物业管理服务种类。</w:t>
      </w:r>
      <w:r/>
    </w:p>
    <w:p>
      <w:pPr>
        <w:spacing w:line="0" w:lineRule="atLeast"/>
        <w:rPr>
          <w:rFonts w:ascii="宋体" w:hAnsi="宋体"/>
          <w:b/>
          <w:color w:val="000000"/>
          <w:sz w:val="24"/>
          <w:szCs w:val="24"/>
        </w:rPr>
      </w:pPr>
      <w:r>
        <w:rPr>
          <w:rFonts w:ascii="宋体" w:hAnsi="宋体"/>
          <w:b/>
          <w:color w:val="000000"/>
          <w:sz w:val="24"/>
          <w:szCs w:val="24"/>
        </w:rPr>
      </w:r>
      <w:r/>
    </w:p>
    <w:p>
      <w:pPr>
        <w:ind w:firstLine="482"/>
        <w:spacing w:line="0" w:lineRule="atLeast"/>
        <w:rPr>
          <w:rFonts w:ascii="宋体" w:hAnsi="宋体"/>
          <w:b/>
          <w:color w:val="000000"/>
          <w:sz w:val="24"/>
          <w:szCs w:val="24"/>
        </w:rPr>
      </w:pPr>
      <w:r>
        <w:rPr>
          <w:rFonts w:hint="eastAsia" w:ascii="宋体" w:hAnsi="宋体"/>
          <w:b/>
          <w:color w:val="000000"/>
          <w:sz w:val="24"/>
          <w:szCs w:val="24"/>
        </w:rPr>
        <w:t xml:space="preserve">三、服务标准</w:t>
      </w:r>
      <w:r/>
    </w:p>
    <w:p>
      <w:pPr>
        <w:ind w:firstLine="422"/>
        <w:spacing w:line="300" w:lineRule="auto"/>
        <w:widowControl/>
        <w:rPr>
          <w:rFonts w:ascii="Calibri" w:hAnsi="Calibri"/>
          <w:b/>
          <w:szCs w:val="20"/>
          <w:lang w:bidi="ar"/>
        </w:rPr>
        <w:outlineLvl w:val="2"/>
      </w:pPr>
      <w:r/>
      <w:bookmarkStart w:id="182" w:name="_Toc26485"/>
      <w:r/>
      <w:bookmarkStart w:id="183" w:name="_Toc10498"/>
      <w:r/>
      <w:bookmarkStart w:id="184" w:name="_Toc26156"/>
      <w:r>
        <w:rPr>
          <w:rFonts w:hint="eastAsia" w:ascii="Calibri" w:hAnsi="Calibri" w:cs="Calibri"/>
          <w:b/>
          <w:szCs w:val="20"/>
        </w:rPr>
        <w:t xml:space="preserve">3.</w:t>
      </w:r>
      <w:bookmarkEnd w:id="182"/>
      <w:r/>
      <w:bookmarkEnd w:id="183"/>
      <w:r/>
      <w:bookmarkEnd w:id="184"/>
      <w:r>
        <w:rPr>
          <w:rFonts w:hint="eastAsia" w:ascii="Calibri" w:hAnsi="Calibri"/>
          <w:b/>
          <w:szCs w:val="20"/>
          <w:lang w:bidi="ar"/>
        </w:rPr>
        <w:t xml:space="preserve">1</w:t>
      </w:r>
      <w:r>
        <w:rPr>
          <w:rFonts w:hint="eastAsia" w:ascii="Calibri" w:hAnsi="Calibri"/>
          <w:b/>
          <w:szCs w:val="20"/>
          <w:lang w:bidi="ar"/>
        </w:rPr>
        <w:t xml:space="preserve">基本服务</w:t>
      </w:r>
      <w:r/>
    </w:p>
    <w:tbl>
      <w:tblPr>
        <w:tblW w:w="49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3"/>
        <w:gridCol w:w="2106"/>
        <w:gridCol w:w="6209"/>
      </w:tblGrid>
      <w:tr>
        <w:trPr>
          <w:trHeight w:val="454"/>
        </w:trPr>
        <w:tc>
          <w:tcPr>
            <w:shd w:val="clear" w:color="auto" w:fill="auto"/>
            <w:tcW w:w="843" w:type="dxa"/>
            <w:vAlign w:val="center"/>
            <w:textDirection w:val="lrTb"/>
            <w:noWrap w:val="false"/>
          </w:tcPr>
          <w:p>
            <w:pPr>
              <w:jc w:val="center"/>
              <w:spacing w:line="300" w:lineRule="auto"/>
              <w:widowControl/>
              <w:rPr>
                <w:rFonts w:ascii="Calibri" w:hAnsi="Calibri" w:cs="Calibri"/>
                <w:b/>
                <w:bCs/>
              </w:rPr>
            </w:pPr>
            <w:r>
              <w:rPr>
                <w:rFonts w:ascii="Calibri" w:hAnsi="Calibri" w:cs="Calibri"/>
                <w:b/>
                <w:bCs/>
              </w:rPr>
              <w:t xml:space="preserve">序号</w:t>
            </w:r>
            <w:r/>
          </w:p>
        </w:tc>
        <w:tc>
          <w:tcPr>
            <w:shd w:val="clear" w:color="auto" w:fill="auto"/>
            <w:tcW w:w="2106" w:type="dxa"/>
            <w:vAlign w:val="center"/>
            <w:textDirection w:val="lrTb"/>
            <w:noWrap w:val="false"/>
          </w:tcPr>
          <w:p>
            <w:pPr>
              <w:jc w:val="center"/>
              <w:spacing w:line="300" w:lineRule="auto"/>
              <w:widowControl/>
              <w:rPr>
                <w:rFonts w:ascii="Calibri" w:hAnsi="Calibri" w:cs="Calibri"/>
                <w:b/>
                <w:bCs/>
              </w:rPr>
            </w:pPr>
            <w:r>
              <w:rPr>
                <w:rFonts w:ascii="Calibri" w:hAnsi="Calibri" w:cs="Calibri"/>
                <w:b/>
                <w:bCs/>
              </w:rPr>
              <w:t xml:space="preserve">服务内容</w:t>
            </w:r>
            <w:r/>
          </w:p>
        </w:tc>
        <w:tc>
          <w:tcPr>
            <w:shd w:val="clear" w:color="auto" w:fill="auto"/>
            <w:tcW w:w="6209" w:type="dxa"/>
            <w:vAlign w:val="center"/>
            <w:textDirection w:val="lrTb"/>
            <w:noWrap w:val="false"/>
          </w:tcPr>
          <w:p>
            <w:pPr>
              <w:jc w:val="center"/>
              <w:spacing w:line="300" w:lineRule="auto"/>
              <w:widowControl/>
              <w:rPr>
                <w:rFonts w:ascii="Calibri" w:hAnsi="Calibri" w:cs="Calibri"/>
                <w:b/>
                <w:bCs/>
              </w:rPr>
            </w:pPr>
            <w:r>
              <w:rPr>
                <w:rFonts w:ascii="Calibri" w:hAnsi="Calibri" w:cs="Calibri"/>
                <w:b/>
                <w:bCs/>
              </w:rPr>
              <w:t xml:space="preserve">服务标准</w:t>
            </w:r>
            <w:r/>
          </w:p>
        </w:tc>
      </w:tr>
      <w:tr>
        <w:trPr>
          <w:trHeight w:val="454"/>
        </w:trPr>
        <w:tc>
          <w:tcPr>
            <w:shd w:val="clear" w:color="auto" w:fill="auto"/>
            <w:tcW w:w="843" w:type="dxa"/>
            <w:vAlign w:val="center"/>
            <w:vMerge w:val="restart"/>
            <w:textDirection w:val="lrTb"/>
            <w:noWrap w:val="false"/>
          </w:tcPr>
          <w:p>
            <w:pPr>
              <w:jc w:val="center"/>
              <w:spacing w:line="300" w:lineRule="auto"/>
              <w:widowControl/>
              <w:rPr>
                <w:rFonts w:ascii="Calibri" w:hAnsi="Calibri" w:cs="Calibri"/>
              </w:rPr>
            </w:pPr>
            <w:r>
              <w:rPr>
                <w:rFonts w:ascii="Calibri" w:hAnsi="Calibri" w:cs="Calibri"/>
              </w:rPr>
              <w:t xml:space="preserve">1</w:t>
            </w:r>
            <w:r/>
          </w:p>
        </w:tc>
        <w:tc>
          <w:tcPr>
            <w:shd w:val="clear" w:color="auto" w:fill="auto"/>
            <w:tcW w:w="2106"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目标与责任</w:t>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结合采购人要求及物业服务实际情况，制定年度管理目标，明确责任分工，并制定配套实施方案。</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hint="eastAsia" w:ascii="Calibri" w:hAnsi="Calibri" w:cs="Calibri"/>
              </w:rPr>
              <w:t xml:space="preserve">......</w:t>
            </w:r>
            <w:r/>
          </w:p>
        </w:tc>
      </w:tr>
      <w:tr>
        <w:trPr>
          <w:trHeight w:val="454"/>
        </w:trPr>
        <w:tc>
          <w:tcPr>
            <w:shd w:val="clear" w:color="auto" w:fill="auto"/>
            <w:tcW w:w="843" w:type="dxa"/>
            <w:vAlign w:val="center"/>
            <w:vMerge w:val="restart"/>
            <w:textDirection w:val="lrTb"/>
            <w:noWrap w:val="false"/>
          </w:tcPr>
          <w:p>
            <w:pPr>
              <w:jc w:val="center"/>
              <w:spacing w:line="300" w:lineRule="auto"/>
              <w:widowControl/>
              <w:rPr>
                <w:rFonts w:ascii="Calibri" w:hAnsi="Calibri" w:cs="Calibri"/>
              </w:rPr>
            </w:pPr>
            <w:r>
              <w:rPr>
                <w:rFonts w:ascii="Calibri" w:hAnsi="Calibri" w:cs="Calibri"/>
              </w:rPr>
              <w:t xml:space="preserve">2</w:t>
            </w:r>
            <w:r/>
          </w:p>
        </w:tc>
        <w:tc>
          <w:tcPr>
            <w:shd w:val="clear" w:color="auto" w:fill="auto"/>
            <w:tcW w:w="2106"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服务人员要求</w:t>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每季度至少开展</w:t>
            </w:r>
            <w:r>
              <w:rPr>
                <w:rFonts w:ascii="Calibri" w:hAnsi="Calibri" w:cs="Calibri"/>
              </w:rPr>
              <w:t xml:space="preserve">1</w:t>
            </w:r>
            <w:r>
              <w:rPr>
                <w:rFonts w:ascii="Calibri" w:hAnsi="Calibri" w:cs="Calibri"/>
              </w:rPr>
              <w:t xml:space="preserve">次岗位技能、职业素质、服务知识、客户文化、绿色节能环保等教育培训，并进行适当形式的考核。</w:t>
            </w:r>
            <w:r/>
          </w:p>
        </w:tc>
      </w:tr>
      <w:tr>
        <w:trPr>
          <w:trHeight w:val="454"/>
        </w:trPr>
        <w:tc>
          <w:tcPr>
            <w:shd w:val="clear" w:color="auto" w:fill="auto"/>
            <w:tcW w:w="843"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ascii="Calibri" w:hAnsi="Calibri" w:cs="Calibri"/>
              </w:rPr>
              <w:t xml:space="preserve">根据采购人要求对服务人员进行从业资格审查，审查结果向采购人报备。</w:t>
            </w:r>
            <w:r/>
          </w:p>
        </w:tc>
      </w:tr>
      <w:tr>
        <w:trPr>
          <w:trHeight w:val="454"/>
        </w:trPr>
        <w:tc>
          <w:tcPr>
            <w:shd w:val="clear" w:color="auto" w:fill="auto"/>
            <w:tcW w:w="843"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ascii="Calibri" w:hAnsi="Calibri" w:cs="Calibri"/>
                <w:bCs/>
              </w:rPr>
              <w:t xml:space="preserve">服务人员的年龄、学历、工作经验及资格条件</w:t>
            </w:r>
            <w:r>
              <w:rPr>
                <w:rFonts w:hint="eastAsia" w:ascii="Calibri" w:hAnsi="Calibri" w:cs="Calibri"/>
                <w:bCs/>
              </w:rPr>
              <w:t xml:space="preserve">应当</w:t>
            </w:r>
            <w:r>
              <w:rPr>
                <w:rFonts w:ascii="Calibri" w:hAnsi="Calibri" w:cs="Calibri"/>
                <w:bCs/>
              </w:rPr>
              <w:t xml:space="preserve">与所在岗位能力要求相匹配，到岗前</w:t>
            </w:r>
            <w:r>
              <w:rPr>
                <w:rFonts w:hint="eastAsia" w:ascii="Calibri" w:hAnsi="Calibri" w:cs="Calibri"/>
                <w:bCs/>
              </w:rPr>
              <w:t xml:space="preserve">应当</w:t>
            </w:r>
            <w:r>
              <w:rPr>
                <w:rFonts w:ascii="Calibri" w:hAnsi="Calibri" w:cs="Calibri"/>
                <w:bCs/>
              </w:rPr>
              <w:t xml:space="preserve">经过必要的岗前培训以达到岗位能力要求，国家、行业规定应</w:t>
            </w:r>
            <w:r>
              <w:rPr>
                <w:rFonts w:hint="eastAsia" w:ascii="Calibri" w:hAnsi="Calibri" w:cs="Calibri"/>
                <w:bCs/>
              </w:rPr>
              <w:t xml:space="preserve">当</w:t>
            </w:r>
            <w:r>
              <w:rPr>
                <w:rFonts w:ascii="Calibri" w:hAnsi="Calibri" w:cs="Calibri"/>
                <w:bCs/>
              </w:rPr>
              <w:t xml:space="preserve">取得职业资格证书或特种作业证书的，应</w:t>
            </w:r>
            <w:r>
              <w:rPr>
                <w:rFonts w:hint="eastAsia" w:ascii="Calibri" w:hAnsi="Calibri" w:cs="Calibri"/>
                <w:bCs/>
              </w:rPr>
              <w:t xml:space="preserve">当</w:t>
            </w:r>
            <w:r>
              <w:rPr>
                <w:rFonts w:ascii="Calibri" w:hAnsi="Calibri" w:cs="Calibri"/>
                <w:bCs/>
              </w:rPr>
              <w:t xml:space="preserve">按规定持证上岗。</w:t>
            </w:r>
            <w:r/>
          </w:p>
        </w:tc>
      </w:tr>
      <w:tr>
        <w:trPr>
          <w:trHeight w:val="454"/>
        </w:trPr>
        <w:tc>
          <w:tcPr>
            <w:shd w:val="clear" w:color="auto" w:fill="auto"/>
            <w:tcW w:w="843"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w:t>
            </w:r>
            <w:r>
              <w:rPr>
                <w:rFonts w:ascii="Calibri" w:hAnsi="Calibri" w:cs="Calibri"/>
                <w:bCs/>
              </w:rPr>
              <w:t xml:space="preserve">如采购人认为服务人员不适应岗位要求或存在其他影响工作的，可要求供应商进行</w:t>
            </w:r>
            <w:r>
              <w:rPr>
                <w:rFonts w:hint="eastAsia" w:ascii="Calibri" w:hAnsi="Calibri" w:cs="Calibri"/>
                <w:bCs/>
              </w:rPr>
              <w:t xml:space="preserve">调换</w:t>
            </w:r>
            <w:r>
              <w:rPr>
                <w:rFonts w:ascii="Calibri" w:hAnsi="Calibri" w:cs="Calibri"/>
                <w:bCs/>
              </w:rPr>
              <w:t xml:space="preserve">。如因供应商原因对服务人员进行</w:t>
            </w:r>
            <w:r>
              <w:rPr>
                <w:rFonts w:hint="eastAsia" w:ascii="Calibri" w:hAnsi="Calibri" w:cs="Calibri"/>
                <w:bCs/>
              </w:rPr>
              <w:t xml:space="preserve">调换</w:t>
            </w:r>
            <w:r>
              <w:rPr>
                <w:rFonts w:ascii="Calibri" w:hAnsi="Calibri" w:cs="Calibri"/>
                <w:bCs/>
              </w:rPr>
              <w:t xml:space="preserve">，</w:t>
            </w:r>
            <w:r>
              <w:rPr>
                <w:rFonts w:hint="eastAsia" w:ascii="Calibri" w:hAnsi="Calibri" w:cs="Calibri"/>
                <w:bCs/>
              </w:rPr>
              <w:t xml:space="preserve">应当</w:t>
            </w:r>
            <w:r>
              <w:rPr>
                <w:rFonts w:ascii="Calibri" w:hAnsi="Calibri" w:cs="Calibri"/>
                <w:bCs/>
              </w:rPr>
              <w:t xml:space="preserve">经采购人同意，更换比例不得超过本项目服务人员总数的</w:t>
            </w:r>
            <w:r>
              <w:rPr>
                <w:rFonts w:ascii="Calibri" w:hAnsi="Calibri" w:cs="Calibri"/>
                <w:bCs/>
              </w:rPr>
              <w:t xml:space="preserve">20%</w:t>
            </w:r>
            <w:r>
              <w:rPr>
                <w:rFonts w:ascii="Calibri" w:hAnsi="Calibri" w:cs="Calibri"/>
                <w:bCs/>
              </w:rPr>
              <w:t xml:space="preserve">。本项目服务人员不得在其他项目兼职。</w:t>
            </w:r>
            <w:r/>
          </w:p>
        </w:tc>
      </w:tr>
      <w:tr>
        <w:trPr>
          <w:trHeight w:val="454"/>
        </w:trPr>
        <w:tc>
          <w:tcPr>
            <w:shd w:val="clear" w:color="auto" w:fill="auto"/>
            <w:tcW w:w="843"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w:t>
            </w:r>
            <w:r>
              <w:rPr>
                <w:rFonts w:ascii="Calibri" w:hAnsi="Calibri" w:cs="Calibri"/>
              </w:rPr>
              <w:t xml:space="preserve">着装</w:t>
            </w:r>
            <w:r>
              <w:rPr>
                <w:rFonts w:hint="eastAsia" w:ascii="Calibri" w:hAnsi="Calibri" w:cs="Calibri"/>
              </w:rPr>
              <w:t xml:space="preserve">分类</w:t>
            </w:r>
            <w:r>
              <w:rPr>
                <w:rFonts w:ascii="Calibri" w:hAnsi="Calibri" w:cs="Calibri"/>
              </w:rPr>
              <w:t xml:space="preserve">统一，佩戴标识。仪容整洁、姿态端正、举止文明。用语文明礼貌，态度温和耐心。</w:t>
            </w:r>
            <w:r/>
          </w:p>
        </w:tc>
      </w:tr>
      <w:tr>
        <w:trPr>
          <w:trHeight w:val="454"/>
        </w:trPr>
        <w:tc>
          <w:tcPr>
            <w:shd w:val="clear" w:color="auto" w:fill="auto"/>
            <w:tcW w:w="843" w:type="dxa"/>
            <w:vAlign w:val="center"/>
            <w:vMerge w:val="restart"/>
            <w:textDirection w:val="lrTb"/>
            <w:noWrap w:val="false"/>
          </w:tcPr>
          <w:p>
            <w:pPr>
              <w:jc w:val="center"/>
              <w:spacing w:line="300" w:lineRule="auto"/>
              <w:widowControl/>
              <w:rPr>
                <w:rFonts w:ascii="Calibri" w:hAnsi="Calibri" w:cs="Calibri"/>
              </w:rPr>
            </w:pPr>
            <w:r>
              <w:rPr>
                <w:rFonts w:ascii="Calibri" w:hAnsi="Calibri" w:cs="Calibri"/>
              </w:rPr>
              <w:t xml:space="preserve">3</w:t>
            </w:r>
            <w:r/>
          </w:p>
        </w:tc>
        <w:tc>
          <w:tcPr>
            <w:shd w:val="clear" w:color="auto" w:fill="auto"/>
            <w:tcW w:w="2106"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保密和</w:t>
            </w:r>
            <w:r>
              <w:rPr>
                <w:rFonts w:hint="eastAsia" w:ascii="Calibri" w:hAnsi="Calibri" w:cs="Calibri"/>
              </w:rPr>
              <w:t xml:space="preserve">思想政治</w:t>
            </w:r>
            <w:r>
              <w:rPr>
                <w:rFonts w:ascii="Calibri" w:hAnsi="Calibri" w:cs="Calibri"/>
              </w:rPr>
              <w:t xml:space="preserve">教育</w:t>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建立保密管理制度。制度内容应</w:t>
            </w:r>
            <w:r>
              <w:rPr>
                <w:rFonts w:hint="eastAsia" w:ascii="Calibri" w:hAnsi="Calibri" w:cs="Calibri"/>
              </w:rPr>
              <w:t xml:space="preserve">当</w:t>
            </w:r>
            <w:r>
              <w:rPr>
                <w:rFonts w:ascii="Calibri" w:hAnsi="Calibri" w:cs="Calibri"/>
              </w:rPr>
              <w:t xml:space="preserve">包括但不限于：</w:t>
            </w:r>
            <w:r>
              <w:rPr>
                <w:rFonts w:ascii="Calibri" w:hAnsi="Calibri" w:cs="Calibri"/>
              </w:rPr>
              <w:t xml:space="preserve">①</w:t>
            </w:r>
            <w:r>
              <w:rPr>
                <w:rFonts w:ascii="Calibri" w:hAnsi="Calibri" w:cs="Calibri"/>
              </w:rPr>
              <w:t xml:space="preserve">明确重点要害岗位保密职责。</w:t>
            </w:r>
            <w:r>
              <w:rPr>
                <w:rFonts w:ascii="Calibri" w:hAnsi="Calibri" w:cs="Calibri"/>
              </w:rPr>
              <w:t xml:space="preserve">②</w:t>
            </w:r>
            <w:r>
              <w:rPr>
                <w:rFonts w:ascii="Calibri" w:hAnsi="Calibri" w:cs="Calibri"/>
              </w:rPr>
              <w:t xml:space="preserve">对涉密工作岗位的保密要求。</w:t>
            </w:r>
            <w:r/>
          </w:p>
        </w:tc>
      </w:tr>
      <w:tr>
        <w:trPr>
          <w:trHeight w:val="454"/>
        </w:trPr>
        <w:tc>
          <w:tcPr>
            <w:shd w:val="clear" w:color="auto" w:fill="auto"/>
            <w:tcW w:w="843"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ascii="Calibri" w:hAnsi="Calibri" w:cs="Calibri"/>
              </w:rPr>
              <w:t xml:space="preserve">根据采购人要求与涉密工作岗位的服务人员签订保密协议。保密协议应</w:t>
            </w:r>
            <w:r>
              <w:rPr>
                <w:rFonts w:hint="eastAsia" w:ascii="Calibri" w:hAnsi="Calibri" w:cs="Calibri"/>
              </w:rPr>
              <w:t xml:space="preserve">当</w:t>
            </w:r>
            <w:r>
              <w:rPr>
                <w:rFonts w:ascii="Calibri" w:hAnsi="Calibri" w:cs="Calibri"/>
              </w:rPr>
              <w:t xml:space="preserve">向采购人报备。</w:t>
            </w:r>
            <w:r/>
          </w:p>
        </w:tc>
      </w:tr>
      <w:tr>
        <w:trPr>
          <w:trHeight w:val="454"/>
        </w:trPr>
        <w:tc>
          <w:tcPr>
            <w:shd w:val="clear" w:color="auto" w:fill="auto"/>
            <w:tcW w:w="843"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ascii="Calibri" w:hAnsi="Calibri" w:cs="Calibri"/>
              </w:rPr>
              <w:t xml:space="preserve">每季度至少</w:t>
            </w:r>
            <w:r>
              <w:rPr>
                <w:rFonts w:hint="eastAsia" w:ascii="Calibri" w:hAnsi="Calibri" w:cs="Calibri"/>
              </w:rPr>
              <w:t xml:space="preserve">开展</w:t>
            </w:r>
            <w:r>
              <w:rPr>
                <w:rFonts w:ascii="Calibri" w:hAnsi="Calibri" w:cs="Calibri"/>
              </w:rPr>
              <w:t xml:space="preserve">1</w:t>
            </w:r>
            <w:r>
              <w:rPr>
                <w:rFonts w:ascii="Calibri" w:hAnsi="Calibri" w:cs="Calibri"/>
              </w:rPr>
              <w:t xml:space="preserve">次对服务人员进行保密、思想政治教育</w:t>
            </w:r>
            <w:r>
              <w:rPr>
                <w:rFonts w:hint="eastAsia" w:ascii="Calibri" w:hAnsi="Calibri" w:cs="Calibri"/>
              </w:rPr>
              <w:t xml:space="preserve">的</w:t>
            </w:r>
            <w:r>
              <w:rPr>
                <w:rFonts w:ascii="Calibri" w:hAnsi="Calibri" w:cs="Calibri"/>
              </w:rPr>
              <w:t xml:space="preserve">培训，</w:t>
            </w:r>
            <w:r>
              <w:rPr>
                <w:rFonts w:hint="eastAsia" w:ascii="Calibri" w:hAnsi="Calibri" w:cs="Calibri"/>
              </w:rPr>
              <w:t xml:space="preserve">提高</w:t>
            </w:r>
            <w:r>
              <w:rPr>
                <w:rFonts w:ascii="Calibri" w:hAnsi="Calibri" w:cs="Calibri"/>
              </w:rPr>
              <w:t xml:space="preserve">服务人员保密意识和思想政治意识。新入职员工应</w:t>
            </w:r>
            <w:r>
              <w:rPr>
                <w:rFonts w:hint="eastAsia" w:ascii="Calibri" w:hAnsi="Calibri" w:cs="Calibri"/>
              </w:rPr>
              <w:t xml:space="preserve">当</w:t>
            </w:r>
            <w:r>
              <w:rPr>
                <w:rFonts w:ascii="Calibri" w:hAnsi="Calibri" w:cs="Calibri"/>
              </w:rPr>
              <w:t xml:space="preserve">接受保密、思想政治教育培训，进行必要的</w:t>
            </w:r>
            <w:r>
              <w:rPr>
                <w:rFonts w:hint="eastAsia" w:ascii="Calibri" w:hAnsi="Calibri" w:cs="Calibri"/>
              </w:rPr>
              <w:t xml:space="preserve">人员经历</w:t>
            </w:r>
            <w:r>
              <w:rPr>
                <w:rFonts w:ascii="Calibri" w:hAnsi="Calibri" w:cs="Calibri"/>
              </w:rPr>
              <w:t xml:space="preserve">审查，合格后签订保密协议方可上岗。</w:t>
            </w:r>
            <w:r/>
          </w:p>
        </w:tc>
      </w:tr>
      <w:tr>
        <w:trPr>
          <w:trHeight w:val="454"/>
        </w:trPr>
        <w:tc>
          <w:tcPr>
            <w:shd w:val="clear" w:color="auto" w:fill="auto"/>
            <w:tcW w:w="843"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w:t>
            </w:r>
            <w:r>
              <w:rPr>
                <w:rFonts w:ascii="Calibri" w:hAnsi="Calibri" w:cs="Calibri"/>
              </w:rPr>
              <w:t xml:space="preserve">发现服务人员</w:t>
            </w:r>
            <w:r>
              <w:rPr>
                <w:rFonts w:hint="eastAsia" w:ascii="Calibri" w:hAnsi="Calibri" w:cs="Calibri"/>
              </w:rPr>
              <w:t xml:space="preserve">违法违规或</w:t>
            </w:r>
            <w:r>
              <w:rPr>
                <w:rFonts w:ascii="Calibri" w:hAnsi="Calibri" w:cs="Calibri"/>
              </w:rPr>
              <w:t xml:space="preserve">重大过失，及时报告采购人，并采取必要补救措施。</w:t>
            </w:r>
            <w:r/>
          </w:p>
        </w:tc>
      </w:tr>
      <w:tr>
        <w:trPr>
          <w:trHeight w:val="454"/>
        </w:trPr>
        <w:tc>
          <w:tcPr>
            <w:shd w:val="clear" w:color="auto" w:fill="auto"/>
            <w:tcW w:w="843" w:type="dxa"/>
            <w:vAlign w:val="center"/>
            <w:vMerge w:val="restart"/>
            <w:textDirection w:val="lrTb"/>
            <w:noWrap w:val="false"/>
          </w:tcPr>
          <w:p>
            <w:pPr>
              <w:jc w:val="center"/>
              <w:spacing w:line="300" w:lineRule="auto"/>
              <w:widowControl/>
              <w:rPr>
                <w:rFonts w:ascii="Calibri" w:hAnsi="Calibri" w:cs="Calibri"/>
              </w:rPr>
            </w:pPr>
            <w:r>
              <w:rPr>
                <w:rFonts w:ascii="Calibri" w:hAnsi="Calibri" w:cs="Calibri"/>
              </w:rPr>
              <w:t xml:space="preserve">4</w:t>
            </w:r>
            <w:r/>
          </w:p>
        </w:tc>
        <w:tc>
          <w:tcPr>
            <w:shd w:val="clear" w:color="auto" w:fill="auto"/>
            <w:tcW w:w="2106"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档案管理</w:t>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建立物业信息，准确、及时地对文件资料和服务记录进行归档保存，并确保其物理安全。</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ascii="Calibri" w:hAnsi="Calibri" w:cs="Calibri"/>
              </w:rPr>
              <w:t xml:space="preserve">档案和记录齐全，包括但不限于：</w:t>
            </w:r>
            <w:r>
              <w:rPr>
                <w:rFonts w:ascii="Calibri" w:hAnsi="Calibri" w:cs="Calibri"/>
              </w:rPr>
              <w:t xml:space="preserve">①</w:t>
            </w:r>
            <w:r>
              <w:rPr>
                <w:rFonts w:hint="eastAsia" w:ascii="Calibri" w:hAnsi="Calibri" w:cs="Calibri"/>
              </w:rPr>
              <w:t xml:space="preserve">采购人</w:t>
            </w:r>
            <w:r>
              <w:rPr>
                <w:rFonts w:ascii="Calibri" w:hAnsi="Calibri" w:cs="Calibri"/>
              </w:rPr>
              <w:t xml:space="preserve">建议与投诉等。教育培训和考核记录。保密、思想政治教育培训记录。</w:t>
            </w:r>
            <w:r>
              <w:rPr>
                <w:rFonts w:ascii="Calibri" w:hAnsi="Calibri" w:cs="Calibri"/>
              </w:rPr>
              <w:t xml:space="preserve">②</w:t>
            </w:r>
            <w:r>
              <w:rPr>
                <w:rFonts w:ascii="Calibri" w:hAnsi="Calibri" w:cs="Calibri"/>
              </w:rPr>
              <w:t xml:space="preserve">房屋维护服务：</w:t>
            </w:r>
            <w:r>
              <w:rPr>
                <w:rFonts w:ascii="Calibri" w:hAnsi="Calibri" w:cs="Calibri"/>
              </w:rPr>
              <w:t xml:space="preserve">房屋台</w:t>
            </w:r>
            <w:r>
              <w:rPr>
                <w:rFonts w:ascii="Calibri" w:hAnsi="Calibri" w:cs="Calibri"/>
              </w:rPr>
              <w:t xml:space="preserve">账、使用说明、房屋装修、</w:t>
            </w:r>
            <w:r>
              <w:rPr>
                <w:rFonts w:ascii="Calibri" w:hAnsi="Calibri" w:cs="Calibri"/>
              </w:rPr>
              <w:t xml:space="preserve">维保记录</w:t>
            </w:r>
            <w:r>
              <w:rPr>
                <w:rFonts w:ascii="Calibri" w:hAnsi="Calibri" w:cs="Calibri"/>
              </w:rPr>
              <w:t xml:space="preserve">等。</w:t>
            </w:r>
            <w:r>
              <w:rPr>
                <w:rFonts w:ascii="Calibri" w:hAnsi="Calibri" w:cs="Calibri"/>
              </w:rPr>
              <w:t xml:space="preserve">③</w:t>
            </w:r>
            <w:r>
              <w:rPr>
                <w:rFonts w:hint="eastAsia" w:ascii="Calibri" w:hAnsi="Calibri" w:cs="Calibri"/>
              </w:rPr>
              <w:t xml:space="preserve">公用设施</w:t>
            </w:r>
            <w:r>
              <w:rPr>
                <w:rFonts w:ascii="Calibri" w:hAnsi="Calibri" w:cs="Calibri"/>
              </w:rPr>
              <w:t xml:space="preserve">设备维护服务：设备台账、设备卡、使用说明、</w:t>
            </w:r>
            <w:r>
              <w:rPr>
                <w:rFonts w:ascii="Calibri" w:hAnsi="Calibri" w:cs="Calibri"/>
              </w:rPr>
              <w:t xml:space="preserve">维保记录</w:t>
            </w:r>
            <w:r>
              <w:rPr>
                <w:rFonts w:hint="eastAsia" w:ascii="Calibri" w:hAnsi="Calibri" w:cs="Calibri"/>
              </w:rPr>
              <w:t xml:space="preserve">、巡查记录、设施设备安全运行、设施设备定期巡检、维护保养、维修档案</w:t>
            </w:r>
            <w:r>
              <w:rPr>
                <w:rFonts w:ascii="Calibri" w:hAnsi="Calibri" w:cs="Calibri"/>
              </w:rPr>
              <w:t xml:space="preserve">等。</w:t>
            </w:r>
            <w:r>
              <w:rPr>
                <w:rFonts w:ascii="Calibri" w:hAnsi="Calibri" w:cs="Calibri"/>
              </w:rPr>
              <w:t xml:space="preserve">④</w:t>
            </w:r>
            <w:r>
              <w:rPr>
                <w:rFonts w:hint="eastAsia" w:ascii="Calibri" w:hAnsi="Calibri" w:cs="Calibri"/>
              </w:rPr>
              <w:t xml:space="preserve">保安服务</w:t>
            </w:r>
            <w:r>
              <w:rPr>
                <w:rFonts w:ascii="Calibri" w:hAnsi="Calibri" w:cs="Calibri"/>
              </w:rPr>
              <w:t xml:space="preserve">：监控记录、突发</w:t>
            </w:r>
            <w:r>
              <w:rPr>
                <w:rFonts w:ascii="Calibri" w:hAnsi="Calibri" w:cs="Calibri"/>
              </w:rPr>
              <w:t xml:space="preserve">事件演习</w:t>
            </w:r>
            <w:r>
              <w:rPr>
                <w:rFonts w:ascii="Calibri" w:hAnsi="Calibri" w:cs="Calibri"/>
              </w:rPr>
              <w:t xml:space="preserve">与处置记录等。</w:t>
            </w:r>
            <w:r>
              <w:rPr>
                <w:rFonts w:ascii="Calibri" w:hAnsi="Calibri" w:cs="Calibri"/>
              </w:rPr>
              <w:t xml:space="preserve">⑤</w:t>
            </w:r>
            <w:r>
              <w:rPr>
                <w:rFonts w:ascii="Calibri" w:hAnsi="Calibri" w:cs="Calibri"/>
              </w:rPr>
              <w:t xml:space="preserve">保洁服务：工作日志、清洁检查表、用品清单、客户反馈表等。</w:t>
            </w:r>
            <w:r>
              <w:rPr>
                <w:rFonts w:ascii="Calibri" w:hAnsi="Calibri" w:cs="Calibri"/>
              </w:rPr>
              <w:t xml:space="preserve">⑥</w:t>
            </w:r>
            <w:r>
              <w:rPr>
                <w:rFonts w:ascii="Calibri" w:hAnsi="Calibri" w:cs="Calibri"/>
              </w:rPr>
              <w:t xml:space="preserve">绿化服务：绿化总平面图、清洁整改记录、消</w:t>
            </w:r>
            <w:r>
              <w:rPr>
                <w:rFonts w:ascii="Calibri" w:hAnsi="Calibri" w:cs="Calibri"/>
              </w:rPr>
              <w:t xml:space="preserve">杀记录</w:t>
            </w:r>
            <w:r>
              <w:rPr>
                <w:rFonts w:ascii="Calibri" w:hAnsi="Calibri" w:cs="Calibri"/>
              </w:rPr>
              <w:t xml:space="preserve">等。</w:t>
            </w:r>
            <w:r>
              <w:rPr>
                <w:rFonts w:ascii="Calibri" w:hAnsi="Calibri" w:cs="Calibri"/>
              </w:rPr>
              <w:t xml:space="preserve">⑦</w:t>
            </w:r>
            <w:r>
              <w:rPr>
                <w:rFonts w:ascii="Calibri" w:hAnsi="Calibri" w:cs="Calibri"/>
              </w:rPr>
              <w:t xml:space="preserve">其他：客户信息、财务明细、合同协议</w:t>
            </w:r>
            <w:r>
              <w:rPr>
                <w:rFonts w:hint="eastAsia" w:ascii="Calibri" w:hAnsi="Calibri" w:cs="Calibri"/>
              </w:rPr>
              <w:t xml:space="preserve">、信报信息登记、大件物品进出登记</w:t>
            </w:r>
            <w:r>
              <w:rPr>
                <w:rFonts w:ascii="Calibri" w:hAnsi="Calibri" w:cs="Calibri"/>
              </w:rPr>
              <w:t xml:space="preserve">等。</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ascii="Calibri" w:hAnsi="Calibri" w:cs="Calibri"/>
              </w:rPr>
              <w:t xml:space="preserve">遵守采购人的信息、档案资料保密要求，未经许可，不得将</w:t>
            </w:r>
            <w:r>
              <w:rPr>
                <w:rFonts w:hint="eastAsia" w:ascii="Calibri" w:hAnsi="Calibri" w:cs="Calibri"/>
              </w:rPr>
              <w:t xml:space="preserve">建筑物平面图等</w:t>
            </w:r>
            <w:r>
              <w:rPr>
                <w:rFonts w:ascii="Calibri" w:hAnsi="Calibri" w:cs="Calibri"/>
              </w:rPr>
              <w:t xml:space="preserve">资料转作其他用途</w:t>
            </w:r>
            <w:r>
              <w:rPr>
                <w:rFonts w:hint="eastAsia" w:ascii="Calibri" w:hAnsi="Calibri" w:cs="Calibri"/>
              </w:rPr>
              <w:t xml:space="preserve">或向其他单位、个人提供</w:t>
            </w:r>
            <w:r>
              <w:rPr>
                <w:rFonts w:ascii="Calibri" w:hAnsi="Calibri" w:cs="Calibri"/>
              </w:rPr>
              <w:t xml:space="preserve">。</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）履约结束后，相关资料交还采购人，采购人按政府采购相关规定存档。</w:t>
            </w:r>
            <w:r/>
          </w:p>
        </w:tc>
      </w:tr>
      <w:tr>
        <w:trPr>
          <w:trHeight w:val="454"/>
        </w:trPr>
        <w:tc>
          <w:tcPr>
            <w:shd w:val="clear" w:color="auto" w:fill="auto"/>
            <w:tcW w:w="843" w:type="dxa"/>
            <w:vAlign w:val="center"/>
            <w:vMerge w:val="restart"/>
            <w:textDirection w:val="lrTb"/>
            <w:noWrap w:val="false"/>
          </w:tcPr>
          <w:p>
            <w:pPr>
              <w:jc w:val="center"/>
              <w:spacing w:line="300" w:lineRule="auto"/>
              <w:widowControl/>
              <w:rPr>
                <w:rFonts w:ascii="Calibri" w:hAnsi="Calibri" w:cs="Calibri"/>
              </w:rPr>
            </w:pPr>
            <w:r>
              <w:rPr>
                <w:rFonts w:ascii="Calibri" w:hAnsi="Calibri" w:cs="Calibri"/>
              </w:rPr>
              <w:t xml:space="preserve">5</w:t>
            </w:r>
            <w:r/>
          </w:p>
        </w:tc>
        <w:tc>
          <w:tcPr>
            <w:shd w:val="clear" w:color="auto" w:fill="auto"/>
            <w:tcW w:w="2106"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分包供应</w:t>
            </w:r>
            <w:r>
              <w:rPr>
                <w:rFonts w:ascii="Calibri" w:hAnsi="Calibri" w:cs="Calibri"/>
              </w:rPr>
              <w:t xml:space="preserve">商管理</w:t>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合理控制外包服务人员</w:t>
            </w:r>
            <w:r>
              <w:rPr>
                <w:rFonts w:hint="eastAsia" w:ascii="Calibri" w:hAnsi="Calibri" w:cs="Calibri"/>
              </w:rPr>
              <w:t xml:space="preserve">数量和</w:t>
            </w:r>
            <w:r>
              <w:rPr>
                <w:rFonts w:ascii="Calibri" w:hAnsi="Calibri" w:cs="Calibri"/>
              </w:rPr>
              <w:t xml:space="preserve">流动率。</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ascii="Calibri" w:hAnsi="Calibri" w:cs="Calibri"/>
              </w:rPr>
              <w:t xml:space="preserve">根据采购人要求明确对分包供应商的要求，确定工作流程。</w:t>
            </w:r>
            <w:r/>
          </w:p>
        </w:tc>
      </w:tr>
      <w:tr>
        <w:trPr>
          <w:trHeight w:val="81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ascii="Calibri" w:hAnsi="Calibri" w:cs="Calibri"/>
              </w:rPr>
              <w:t xml:space="preserve">明确安全管理责任和保密责任，签订安全管理责任书和保密责任书。</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w:t>
            </w:r>
            <w:r>
              <w:rPr>
                <w:rFonts w:ascii="Calibri" w:hAnsi="Calibri" w:cs="Calibri"/>
              </w:rPr>
              <w:t xml:space="preserve">开展服务检查和监管，评估服务效果，必要时进行服务流程调整。</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w:t>
            </w:r>
            <w:r>
              <w:rPr>
                <w:rFonts w:ascii="Calibri" w:hAnsi="Calibri" w:cs="Calibri"/>
              </w:rPr>
              <w:t xml:space="preserve">根据工作反馈意见与建议，持续提升服务品质。</w:t>
            </w:r>
            <w:r/>
          </w:p>
        </w:tc>
      </w:tr>
      <w:tr>
        <w:trPr>
          <w:trHeight w:val="454"/>
        </w:trPr>
        <w:tc>
          <w:tcPr>
            <w:shd w:val="clear" w:color="auto" w:fill="auto"/>
            <w:tcW w:w="843" w:type="dxa"/>
            <w:vAlign w:val="center"/>
            <w:vMerge w:val="restart"/>
            <w:textDirection w:val="lrTb"/>
            <w:noWrap w:val="false"/>
          </w:tcPr>
          <w:p>
            <w:pPr>
              <w:jc w:val="center"/>
              <w:spacing w:line="300" w:lineRule="auto"/>
              <w:widowControl/>
              <w:rPr>
                <w:rFonts w:ascii="Calibri" w:hAnsi="Calibri" w:cs="Calibri"/>
              </w:rPr>
            </w:pPr>
            <w:r>
              <w:rPr>
                <w:rFonts w:ascii="Calibri" w:hAnsi="Calibri" w:cs="Calibri"/>
              </w:rPr>
              <w:t xml:space="preserve">6</w:t>
            </w:r>
            <w:r/>
          </w:p>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服务改进</w:t>
            </w:r>
            <w:r/>
          </w:p>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明确负责人，定期对物业服务过程进行自查，结合反馈意见与评价结果采取改进措施，持续提升管理与服务水平。</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ascii="Calibri" w:hAnsi="Calibri" w:cs="Calibri"/>
              </w:rPr>
              <w:t xml:space="preserve">对不合格服务进行控制，对不合格服务的原因进行识别和分析，及时采取纠正措施，消除不合格的原因，防止不合格再发生。</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ascii="Calibri" w:hAnsi="Calibri" w:cs="Calibri"/>
              </w:rPr>
              <w:t xml:space="preserve">需整改问题</w:t>
            </w:r>
            <w:r>
              <w:rPr>
                <w:rFonts w:hint="eastAsia" w:ascii="Calibri" w:hAnsi="Calibri" w:cs="Calibri"/>
              </w:rPr>
              <w:t xml:space="preserve">及时</w:t>
            </w:r>
            <w:r>
              <w:rPr>
                <w:rFonts w:ascii="Calibri" w:hAnsi="Calibri" w:cs="Calibri"/>
              </w:rPr>
              <w:t xml:space="preserve">整改完成。</w:t>
            </w:r>
            <w:r/>
          </w:p>
        </w:tc>
      </w:tr>
      <w:tr>
        <w:trPr>
          <w:trHeight w:val="454"/>
        </w:trPr>
        <w:tc>
          <w:tcPr>
            <w:shd w:val="clear" w:color="auto" w:fill="auto"/>
            <w:tcW w:w="843"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7</w:t>
            </w:r>
            <w:r/>
          </w:p>
        </w:tc>
        <w:tc>
          <w:tcPr>
            <w:shd w:val="clear" w:color="auto" w:fill="auto"/>
            <w:tcW w:w="2106"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重大活动后勤保障</w:t>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制订流程。配合采购</w:t>
            </w:r>
            <w:r>
              <w:rPr>
                <w:rFonts w:ascii="Calibri" w:hAnsi="Calibri" w:cs="Calibri"/>
              </w:rPr>
              <w:t xml:space="preserve">人制订重大</w:t>
            </w:r>
            <w:r>
              <w:rPr>
                <w:rFonts w:ascii="Calibri" w:hAnsi="Calibri" w:cs="Calibri"/>
              </w:rPr>
              <w:t xml:space="preserve">活动后勤保障工作流程，需对任务进行详细了解，并根据工作安排制定详细的后勤保障计划。</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ascii="Calibri" w:hAnsi="Calibri" w:cs="Calibri"/>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ascii="Calibri" w:hAnsi="Calibri" w:cs="Calibri"/>
              </w:rPr>
              <w:t xml:space="preserve">收尾工作。对现场进行检查，做好清理工作。</w:t>
            </w:r>
            <w:r/>
          </w:p>
        </w:tc>
      </w:tr>
      <w:tr>
        <w:trPr>
          <w:trHeight w:val="454"/>
        </w:trPr>
        <w:tc>
          <w:tcPr>
            <w:shd w:val="clear" w:color="auto" w:fill="auto"/>
            <w:tcW w:w="843"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8</w:t>
            </w:r>
            <w:r/>
          </w:p>
        </w:tc>
        <w:tc>
          <w:tcPr>
            <w:shd w:val="clear" w:color="auto" w:fill="auto"/>
            <w:tcW w:w="2106"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应急保障预案</w:t>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重点区域及安全隐患排查。结合项目的实际情况，对重点部位及危险隐患进行排查，并建立清单</w:t>
            </w:r>
            <w:r>
              <w:rPr>
                <w:rFonts w:ascii="Calibri" w:hAnsi="Calibri" w:cs="Calibri"/>
              </w:rPr>
              <w:t xml:space="preserve">/</w:t>
            </w:r>
            <w:r>
              <w:rPr>
                <w:rFonts w:ascii="Calibri" w:hAnsi="Calibri" w:cs="Calibri"/>
              </w:rPr>
              <w:t xml:space="preserve">台账；应</w:t>
            </w:r>
            <w:r>
              <w:rPr>
                <w:rFonts w:hint="eastAsia" w:ascii="Calibri" w:hAnsi="Calibri" w:cs="Calibri"/>
              </w:rPr>
              <w:t xml:space="preserve">当</w:t>
            </w:r>
            <w:r>
              <w:rPr>
                <w:rFonts w:ascii="Calibri" w:hAnsi="Calibri" w:cs="Calibri"/>
              </w:rPr>
              <w:t xml:space="preserve">对危险隐患进行风险分析，制定相应措施进行控制或整改并定期监控；随着设施设备、服务内容的变化，及时更新清单</w:t>
            </w:r>
            <w:r>
              <w:rPr>
                <w:rFonts w:ascii="Calibri" w:hAnsi="Calibri" w:cs="Calibri"/>
              </w:rPr>
              <w:t xml:space="preserve">/</w:t>
            </w:r>
            <w:r>
              <w:rPr>
                <w:rFonts w:ascii="Calibri" w:hAnsi="Calibri" w:cs="Calibri"/>
              </w:rPr>
              <w:t xml:space="preserve">台账，使风险隐患始终处于受控状态</w:t>
            </w:r>
            <w:r>
              <w:rPr>
                <w:rFonts w:hint="eastAsia" w:ascii="Calibri" w:hAnsi="Calibri" w:cs="Calibri"/>
              </w:rPr>
              <w:t xml:space="preserve">。</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ascii="Calibri" w:hAnsi="Calibri" w:cs="Calibri"/>
              </w:rPr>
              <w:t xml:space="preserve">应急预案的建立。根据办公楼隐患排查的结果和实际情况，制定专项预案，包括但不限于：火情火警紧急处理应急预案、紧急疏散应急预案、</w:t>
            </w:r>
            <w:r>
              <w:rPr>
                <w:rFonts w:hint="eastAsia" w:ascii="Calibri" w:hAnsi="Calibri" w:cs="Calibri"/>
              </w:rPr>
              <w:t xml:space="preserve">停水</w:t>
            </w:r>
            <w:r>
              <w:rPr>
                <w:rFonts w:ascii="Calibri" w:hAnsi="Calibri" w:cs="Calibri"/>
              </w:rPr>
              <w:t xml:space="preserve">停电应急预案、有限空间救援应急预案、高空作业救援应急预案、恶劣天气应对应急预案等</w:t>
            </w:r>
            <w:r>
              <w:rPr>
                <w:rFonts w:hint="eastAsia" w:ascii="Calibri" w:hAnsi="Calibri" w:cs="Calibri"/>
              </w:rPr>
              <w:t xml:space="preserve">。</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ascii="Calibri" w:hAnsi="Calibri" w:cs="Calibri"/>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ascii="Calibri" w:hAnsi="Calibri" w:cs="Calibri"/>
              </w:rPr>
              <w:t xml:space="preserve">。</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w:t>
            </w:r>
            <w:r>
              <w:rPr>
                <w:rFonts w:ascii="Calibri" w:hAnsi="Calibri" w:cs="Calibri"/>
              </w:rPr>
              <w:t xml:space="preserve">应急物资的管理。根据专项预案中的应对需要</w:t>
            </w:r>
            <w:r>
              <w:rPr>
                <w:rFonts w:hint="eastAsia" w:ascii="Calibri" w:hAnsi="Calibri" w:cs="Calibri"/>
              </w:rPr>
              <w:t xml:space="preserve">、</w:t>
            </w:r>
            <w:r>
              <w:rPr>
                <w:rFonts w:ascii="Calibri" w:hAnsi="Calibri" w:cs="Calibri"/>
              </w:rPr>
              <w:t xml:space="preserve">必要的应急物资，建立清单或台账，并由专人定期对应急物资进行检查，</w:t>
            </w:r>
            <w:r>
              <w:rPr>
                <w:rFonts w:hint="eastAsia" w:ascii="Calibri" w:hAnsi="Calibri" w:cs="Calibri"/>
              </w:rPr>
              <w:t xml:space="preserve">如有应急物资不足，及时通知采购人购置齐全，</w:t>
            </w:r>
            <w:r>
              <w:rPr>
                <w:rFonts w:ascii="Calibri" w:hAnsi="Calibri" w:cs="Calibri"/>
              </w:rPr>
              <w:t xml:space="preserve">确保能够随时正常使用。</w:t>
            </w:r>
            <w:r/>
          </w:p>
        </w:tc>
      </w:tr>
      <w:tr>
        <w:trPr>
          <w:trHeight w:val="454"/>
        </w:trPr>
        <w:tc>
          <w:tcPr>
            <w:shd w:val="clear" w:color="auto" w:fill="auto"/>
            <w:tcW w:w="843"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9</w:t>
            </w:r>
            <w:r/>
          </w:p>
        </w:tc>
        <w:tc>
          <w:tcPr>
            <w:shd w:val="clear" w:color="auto" w:fill="auto"/>
            <w:tcW w:w="2106"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服务方案</w:t>
            </w:r>
            <w:r>
              <w:rPr>
                <w:rFonts w:hint="eastAsia" w:ascii="Calibri" w:hAnsi="Calibri" w:cs="Calibri"/>
              </w:rPr>
              <w:t xml:space="preserve">及工作制度</w:t>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bCs/>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）制定工作制度，</w:t>
            </w:r>
            <w:r>
              <w:rPr>
                <w:rFonts w:hint="eastAsia" w:ascii="Calibri" w:hAnsi="Calibri" w:cs="Calibri"/>
                <w:bCs/>
              </w:rPr>
              <w:t xml:space="preserve">主要</w:t>
            </w:r>
            <w:r>
              <w:rPr>
                <w:rFonts w:ascii="Calibri" w:hAnsi="Calibri" w:cs="Calibri"/>
                <w:bCs/>
              </w:rPr>
              <w:t xml:space="preserve">包括：</w:t>
            </w:r>
            <w:r>
              <w:rPr>
                <w:rFonts w:hint="eastAsia" w:ascii="Calibri" w:hAnsi="Calibri" w:cs="Calibri"/>
                <w:bCs/>
              </w:rPr>
              <w:t xml:space="preserve">人员录用制度、</w:t>
            </w:r>
            <w:r>
              <w:rPr>
                <w:rFonts w:ascii="Calibri" w:hAnsi="Calibri" w:cs="Calibri"/>
              </w:rPr>
              <w:t xml:space="preserve">档案管理制度</w:t>
            </w:r>
            <w:r>
              <w:rPr>
                <w:rFonts w:hint="eastAsia" w:ascii="Calibri" w:hAnsi="Calibri" w:cs="Calibri"/>
              </w:rPr>
              <w:t xml:space="preserve">、</w:t>
            </w:r>
            <w:r>
              <w:rPr>
                <w:rFonts w:ascii="Calibri" w:hAnsi="Calibri" w:cs="Calibri"/>
                <w:bCs/>
              </w:rPr>
              <w:t xml:space="preserve">物业服务管理制度</w:t>
            </w:r>
            <w:r>
              <w:rPr>
                <w:rFonts w:hint="eastAsia" w:ascii="Calibri" w:hAnsi="Calibri" w:cs="Calibri"/>
                <w:bCs/>
              </w:rPr>
              <w:t xml:space="preserve">、</w:t>
            </w:r>
            <w:r>
              <w:rPr>
                <w:rFonts w:hint="eastAsia" w:ascii="Calibri" w:hAnsi="Calibri" w:cs="Calibri"/>
              </w:rPr>
              <w:t xml:space="preserve">公用设施设备相关管理制度等</w:t>
            </w:r>
            <w:r>
              <w:rPr>
                <w:rFonts w:hint="eastAsia" w:ascii="Calibri" w:hAnsi="Calibri" w:cs="Calibri"/>
                <w:bCs/>
              </w:rPr>
              <w:t xml:space="preserve">。</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）制定</w:t>
            </w:r>
            <w:r>
              <w:rPr>
                <w:rFonts w:ascii="Calibri" w:hAnsi="Calibri" w:cs="Calibri"/>
                <w:bCs/>
              </w:rPr>
              <w:t xml:space="preserve">项目实施方案</w:t>
            </w:r>
            <w:r>
              <w:rPr>
                <w:rFonts w:hint="eastAsia" w:ascii="Calibri" w:hAnsi="Calibri" w:cs="Calibri"/>
                <w:bCs/>
              </w:rPr>
              <w:t xml:space="preserve">，主要</w:t>
            </w:r>
            <w:r>
              <w:rPr>
                <w:rFonts w:ascii="Calibri" w:hAnsi="Calibri" w:cs="Calibri"/>
                <w:bCs/>
              </w:rPr>
              <w:t xml:space="preserve">包括：</w:t>
            </w:r>
            <w:r>
              <w:rPr>
                <w:rFonts w:hint="eastAsia" w:ascii="Calibri" w:hAnsi="Calibri" w:cs="Calibri"/>
                <w:bCs/>
              </w:rPr>
              <w:t xml:space="preserve">交接</w:t>
            </w:r>
            <w:r>
              <w:rPr>
                <w:rFonts w:ascii="Calibri" w:hAnsi="Calibri" w:cs="Calibri"/>
                <w:bCs/>
              </w:rPr>
              <w:t xml:space="preserve">方案、人员培训方案、人员稳定性方案、保密方案</w:t>
            </w:r>
            <w:r>
              <w:rPr>
                <w:rFonts w:hint="eastAsia" w:ascii="Calibri" w:hAnsi="Calibri" w:cs="Calibri"/>
                <w:bCs/>
              </w:rPr>
              <w:t xml:space="preserve">等</w:t>
            </w:r>
            <w:r>
              <w:rPr>
                <w:rFonts w:ascii="Calibri" w:hAnsi="Calibri" w:cs="Calibri"/>
                <w:bCs/>
              </w:rPr>
              <w:t xml:space="preserve">。</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）制定</w:t>
            </w:r>
            <w:r>
              <w:rPr>
                <w:rFonts w:ascii="Calibri" w:hAnsi="Calibri" w:cs="Calibri"/>
                <w:bCs/>
              </w:rPr>
              <w:t xml:space="preserve">物业服务方案</w:t>
            </w:r>
            <w:r>
              <w:rPr>
                <w:rFonts w:hint="eastAsia" w:ascii="Calibri" w:hAnsi="Calibri" w:cs="Calibri"/>
                <w:bCs/>
              </w:rPr>
              <w:t xml:space="preserve">，主要</w:t>
            </w:r>
            <w:r>
              <w:rPr>
                <w:rFonts w:ascii="Calibri" w:hAnsi="Calibri" w:cs="Calibri"/>
                <w:bCs/>
              </w:rPr>
              <w:t xml:space="preserve">包括：</w:t>
            </w:r>
            <w:r>
              <w:rPr>
                <w:rFonts w:hint="eastAsia" w:ascii="Calibri" w:hAnsi="Calibri" w:cs="Calibri"/>
                <w:bCs/>
              </w:rPr>
              <w:t xml:space="preserve">房屋维护服务方案、公用设施设备维护服务方案、</w:t>
            </w:r>
            <w:r>
              <w:rPr>
                <w:rFonts w:ascii="Calibri" w:hAnsi="Calibri" w:cs="Calibri"/>
                <w:bCs/>
              </w:rPr>
              <w:t xml:space="preserve">绿化服务方案</w:t>
            </w:r>
            <w:r>
              <w:rPr>
                <w:rFonts w:hint="eastAsia" w:ascii="Calibri" w:hAnsi="Calibri" w:cs="Calibri"/>
                <w:bCs/>
              </w:rPr>
              <w:t xml:space="preserve">、</w:t>
            </w:r>
            <w:r>
              <w:rPr>
                <w:rFonts w:ascii="Calibri" w:hAnsi="Calibri" w:cs="Calibri"/>
                <w:bCs/>
              </w:rPr>
              <w:t xml:space="preserve">保洁服务方案、</w:t>
            </w:r>
            <w:r>
              <w:rPr>
                <w:rFonts w:hint="eastAsia" w:ascii="Calibri" w:hAnsi="Calibri" w:cs="Calibri"/>
                <w:bCs/>
              </w:rPr>
              <w:t xml:space="preserve">保安</w:t>
            </w:r>
            <w:r>
              <w:rPr>
                <w:rFonts w:ascii="Calibri" w:hAnsi="Calibri" w:cs="Calibri"/>
                <w:bCs/>
              </w:rPr>
              <w:t xml:space="preserve">服务方案、会议服务方案</w:t>
            </w:r>
            <w:r>
              <w:rPr>
                <w:rFonts w:hint="eastAsia" w:ascii="Calibri" w:hAnsi="Calibri" w:cs="Calibri"/>
                <w:bCs/>
              </w:rPr>
              <w:t xml:space="preserve">等</w:t>
            </w:r>
            <w:r>
              <w:rPr>
                <w:rFonts w:ascii="Calibri" w:hAnsi="Calibri" w:cs="Calibri"/>
                <w:bCs/>
              </w:rPr>
              <w:t xml:space="preserve">。</w:t>
            </w:r>
            <w:r/>
          </w:p>
        </w:tc>
      </w:tr>
      <w:tr>
        <w:trPr>
          <w:trHeight w:val="454"/>
        </w:trPr>
        <w:tc>
          <w:tcPr>
            <w:shd w:val="clear" w:color="auto" w:fill="auto"/>
            <w:tcW w:w="843"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10</w:t>
            </w:r>
            <w:r/>
          </w:p>
        </w:tc>
        <w:tc>
          <w:tcPr>
            <w:shd w:val="clear" w:color="auto" w:fill="auto"/>
            <w:tcW w:w="2106"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信报服务</w:t>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）对邮件、包裹和挂号信等进行正确分理、安全检查和防疫卫生检查。</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）及时投送或通知收件人领取。</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ascii="Calibri" w:hAnsi="Calibri" w:cs="Calibri"/>
              </w:rPr>
              <w:t xml:space="preserve">大件物品出入</w:t>
            </w:r>
            <w:r>
              <w:rPr>
                <w:rFonts w:hint="eastAsia" w:ascii="Calibri" w:hAnsi="Calibri" w:cs="Calibri"/>
              </w:rPr>
              <w:t xml:space="preserve">向采购人报告，待采购人确认无误后放行。</w:t>
            </w:r>
            <w:r/>
          </w:p>
        </w:tc>
      </w:tr>
      <w:tr>
        <w:trPr>
          <w:trHeight w:val="454"/>
        </w:trPr>
        <w:tc>
          <w:tcPr>
            <w:shd w:val="clear" w:color="auto" w:fill="auto"/>
            <w:tcW w:w="843"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11</w:t>
            </w:r>
            <w:r/>
          </w:p>
        </w:tc>
        <w:tc>
          <w:tcPr>
            <w:shd w:val="clear" w:color="auto" w:fill="auto"/>
            <w:tcW w:w="2106"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服务</w:t>
            </w:r>
            <w:r>
              <w:rPr>
                <w:rFonts w:hint="eastAsia" w:ascii="Calibri" w:hAnsi="Calibri" w:cs="Calibri"/>
              </w:rPr>
              <w:t xml:space="preserve">热线及紧急维修</w:t>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）设置</w:t>
            </w:r>
            <w:r>
              <w:rPr>
                <w:rFonts w:hint="eastAsia" w:ascii="Calibri" w:hAnsi="Calibri" w:cs="Calibri"/>
              </w:rPr>
              <w:t xml:space="preserve">24</w:t>
            </w:r>
            <w:r>
              <w:rPr>
                <w:rFonts w:hint="eastAsia" w:ascii="Calibri" w:hAnsi="Calibri" w:cs="Calibri"/>
              </w:rPr>
              <w:t xml:space="preserve">小时报修服务热线。</w:t>
            </w:r>
            <w:r/>
          </w:p>
        </w:tc>
      </w:tr>
      <w:tr>
        <w:trPr>
          <w:trHeight w:val="454"/>
        </w:trPr>
        <w:tc>
          <w:tcPr>
            <w:shd w:val="clear" w:color="auto" w:fill="auto"/>
            <w:tcW w:w="843"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06"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ascii="Calibri" w:hAnsi="Calibri" w:cs="Calibri"/>
              </w:rPr>
              <w:t xml:space="preserve">紧急维修</w:t>
            </w:r>
            <w:r>
              <w:rPr>
                <w:rFonts w:hint="eastAsia" w:ascii="Calibri" w:hAnsi="Calibri" w:cs="Calibri"/>
              </w:rPr>
              <w:t xml:space="preserve">应当</w:t>
            </w:r>
            <w:r>
              <w:rPr>
                <w:rFonts w:ascii="Calibri" w:hAnsi="Calibri" w:cs="Calibri"/>
              </w:rPr>
              <w:t xml:space="preserve">15</w:t>
            </w:r>
            <w:r>
              <w:rPr>
                <w:rFonts w:ascii="Calibri" w:hAnsi="Calibri" w:cs="Calibri"/>
              </w:rPr>
              <w:t xml:space="preserve">分钟内到达现场</w:t>
            </w:r>
            <w:r>
              <w:rPr>
                <w:rFonts w:hint="eastAsia" w:ascii="Calibri" w:hAnsi="Calibri" w:cs="Calibri"/>
              </w:rPr>
              <w:t xml:space="preserve">，不间断维修直至修复。</w:t>
            </w:r>
            <w:r/>
          </w:p>
        </w:tc>
      </w:tr>
    </w:tbl>
    <w:p>
      <w:pPr>
        <w:ind w:firstLine="422"/>
        <w:spacing w:line="300" w:lineRule="auto"/>
        <w:widowControl/>
        <w:rPr>
          <w:rFonts w:ascii="Calibri" w:hAnsi="Calibri" w:cs="Calibri"/>
          <w:b/>
          <w:szCs w:val="20"/>
        </w:rPr>
        <w:outlineLvl w:val="2"/>
      </w:pPr>
      <w:r>
        <w:rPr>
          <w:rFonts w:ascii="Calibri" w:hAnsi="Calibri" w:cs="Calibri"/>
          <w:b/>
          <w:szCs w:val="20"/>
        </w:rPr>
      </w:r>
      <w:r/>
    </w:p>
    <w:p>
      <w:pPr>
        <w:ind w:firstLine="422"/>
        <w:spacing w:line="300" w:lineRule="auto"/>
        <w:widowControl/>
        <w:rPr>
          <w:rFonts w:ascii="Calibri" w:hAnsi="Calibri" w:cs="Calibri"/>
          <w:b/>
          <w:szCs w:val="20"/>
        </w:rPr>
        <w:outlineLvl w:val="2"/>
      </w:pPr>
      <w:r>
        <w:rPr>
          <w:rFonts w:hint="eastAsia" w:ascii="Calibri" w:hAnsi="Calibri" w:cs="Calibri"/>
          <w:b/>
          <w:szCs w:val="20"/>
        </w:rPr>
        <w:t xml:space="preserve">3.2</w:t>
      </w:r>
      <w:r>
        <w:rPr>
          <w:rFonts w:ascii="Calibri" w:hAnsi="Calibri" w:cs="Calibri"/>
          <w:b/>
          <w:szCs w:val="20"/>
        </w:rPr>
        <w:t xml:space="preserve">房屋维护服务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2119"/>
        <w:gridCol w:w="6200"/>
      </w:tblGrid>
      <w:tr>
        <w:trPr>
          <w:trHeight w:val="454"/>
        </w:trPr>
        <w:tc>
          <w:tcPr>
            <w:shd w:val="clear" w:color="auto" w:fill="auto"/>
            <w:tcW w:w="850"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序号</w:t>
            </w:r>
            <w:r/>
          </w:p>
        </w:tc>
        <w:tc>
          <w:tcPr>
            <w:shd w:val="clear" w:color="auto" w:fill="auto"/>
            <w:tcW w:w="2119" w:type="dxa"/>
            <w:vAlign w:val="center"/>
            <w:textDirection w:val="lrTb"/>
            <w:noWrap w:val="false"/>
          </w:tcPr>
          <w:p>
            <w:pPr>
              <w:jc w:val="center"/>
              <w:spacing w:line="300" w:lineRule="auto"/>
              <w:widowControl/>
              <w:rPr>
                <w:rFonts w:ascii="Calibri" w:hAnsi="Calibri" w:cs="Calibri"/>
                <w:b/>
                <w:bCs/>
              </w:rPr>
            </w:pPr>
            <w:r>
              <w:rPr>
                <w:rFonts w:ascii="Calibri" w:hAnsi="Calibri" w:cs="Calibri"/>
                <w:b/>
                <w:bCs/>
              </w:rPr>
              <w:t xml:space="preserve">服务内容</w:t>
            </w:r>
            <w:r/>
          </w:p>
        </w:tc>
        <w:tc>
          <w:tcPr>
            <w:shd w:val="clear" w:color="auto" w:fill="auto"/>
            <w:tcW w:w="6200"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服务标准</w:t>
            </w:r>
            <w:r/>
          </w:p>
        </w:tc>
      </w:tr>
      <w:tr>
        <w:trPr>
          <w:trHeight w:val="454"/>
        </w:trPr>
        <w:tc>
          <w:tcPr>
            <w:shd w:val="clear" w:color="auto" w:fill="auto"/>
            <w:tcW w:w="850"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1</w:t>
            </w:r>
            <w:r/>
          </w:p>
        </w:tc>
        <w:tc>
          <w:tcPr>
            <w:shd w:val="clear" w:color="auto" w:fill="auto"/>
            <w:tcW w:w="2119" w:type="dxa"/>
            <w:vAlign w:val="center"/>
            <w:vMerge w:val="restart"/>
            <w:textDirection w:val="lrTb"/>
            <w:noWrap w:val="false"/>
          </w:tcPr>
          <w:p>
            <w:pPr>
              <w:spacing w:line="300" w:lineRule="auto"/>
              <w:widowControl/>
              <w:rPr>
                <w:rFonts w:ascii="Calibri" w:hAnsi="Calibri" w:cs="Calibri"/>
              </w:rPr>
            </w:pPr>
            <w:r>
              <w:rPr>
                <w:rFonts w:hint="eastAsia" w:ascii="Calibri" w:hAnsi="Calibri" w:cs="Calibri"/>
              </w:rPr>
              <w:t xml:space="preserve">主体结构、围护结构、部品部件</w:t>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每季度至少</w:t>
            </w:r>
            <w:r>
              <w:rPr>
                <w:rFonts w:hint="eastAsia" w:ascii="Calibri" w:hAnsi="Calibri" w:cs="Calibri"/>
              </w:rPr>
              <w:t xml:space="preserve">开展</w:t>
            </w:r>
            <w:r>
              <w:rPr>
                <w:rFonts w:ascii="Calibri" w:hAnsi="Calibri" w:cs="Calibri"/>
              </w:rPr>
              <w:t xml:space="preserve">1</w:t>
            </w:r>
            <w:r>
              <w:rPr>
                <w:rFonts w:ascii="Calibri" w:hAnsi="Calibri" w:cs="Calibri"/>
              </w:rPr>
              <w:t xml:space="preserve">次</w:t>
            </w:r>
            <w:r>
              <w:rPr>
                <w:rFonts w:hint="eastAsia" w:ascii="Calibri" w:hAnsi="Calibri" w:cs="Calibri"/>
              </w:rPr>
              <w:t xml:space="preserve">房屋结构安全</w:t>
            </w:r>
            <w:r>
              <w:rPr>
                <w:rFonts w:ascii="Calibri" w:hAnsi="Calibri" w:cs="Calibri"/>
              </w:rPr>
              <w:t xml:space="preserve">巡视</w:t>
            </w:r>
            <w:r>
              <w:rPr>
                <w:rFonts w:hint="eastAsia" w:ascii="Calibri" w:hAnsi="Calibri" w:cs="Calibri"/>
              </w:rPr>
              <w:t xml:space="preserve">，</w:t>
            </w:r>
            <w:r>
              <w:rPr>
                <w:rFonts w:ascii="Calibri" w:hAnsi="Calibri" w:cs="Calibri"/>
              </w:rPr>
              <w:t xml:space="preserve">发现外观有变形、开裂等现象</w:t>
            </w:r>
            <w:r>
              <w:rPr>
                <w:rFonts w:hint="eastAsia" w:ascii="Calibri" w:hAnsi="Calibri" w:cs="Calibri"/>
              </w:rPr>
              <w:t xml:space="preserve">，及时</w:t>
            </w:r>
            <w:r>
              <w:rPr>
                <w:rFonts w:ascii="Calibri" w:hAnsi="Calibri" w:cs="Calibri"/>
              </w:rPr>
              <w:t xml:space="preserve">建议</w:t>
            </w:r>
            <w:r>
              <w:rPr>
                <w:rFonts w:hint="eastAsia" w:ascii="Calibri" w:hAnsi="Calibri" w:cs="Calibri"/>
              </w:rPr>
              <w:t xml:space="preserve">采购人</w:t>
            </w:r>
            <w:r>
              <w:rPr>
                <w:rFonts w:ascii="Calibri" w:hAnsi="Calibri" w:cs="Calibri"/>
              </w:rPr>
              <w:t xml:space="preserve">申请房屋安全鉴定</w:t>
            </w:r>
            <w:r>
              <w:rPr>
                <w:rFonts w:hint="eastAsia" w:ascii="Calibri" w:hAnsi="Calibri" w:cs="Calibri"/>
              </w:rPr>
              <w:t xml:space="preserve">，</w:t>
            </w:r>
            <w:r>
              <w:rPr>
                <w:rFonts w:ascii="Calibri" w:hAnsi="Calibri" w:cs="Calibri"/>
              </w:rPr>
              <w:t xml:space="preserve">并采取必要的避险和防护措施</w:t>
            </w:r>
            <w:r>
              <w:rPr>
                <w:rFonts w:hint="eastAsia" w:ascii="Calibri" w:hAnsi="Calibri" w:cs="Calibri"/>
              </w:rPr>
              <w:t xml:space="preserve">。</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19"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）每季度至少开展</w:t>
            </w:r>
            <w:r>
              <w:rPr>
                <w:rFonts w:hint="eastAsia" w:ascii="Calibri" w:hAnsi="Calibri" w:cs="Calibri"/>
              </w:rPr>
              <w:t xml:space="preserve">1</w:t>
            </w:r>
            <w:r>
              <w:rPr>
                <w:rFonts w:ascii="Calibri" w:hAnsi="Calibri" w:cs="Calibri"/>
              </w:rPr>
              <w:t xml:space="preserve">次外墙贴饰面、幕墙玻璃、雨篷、散水、空调室外机支撑构件等</w:t>
            </w:r>
            <w:r>
              <w:rPr>
                <w:rFonts w:hint="eastAsia" w:ascii="Calibri" w:hAnsi="Calibri" w:cs="Calibri"/>
              </w:rPr>
              <w:t xml:space="preserve">检查，发现破损，及时向采购人报告，按采购人要求出具维修方案，待采购人同意后按维修方案实施维修。</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19"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ascii="Calibri" w:hAnsi="Calibri" w:cs="Calibri"/>
              </w:rPr>
              <w:t xml:space="preserve">每半月至少</w:t>
            </w:r>
            <w:r>
              <w:rPr>
                <w:rFonts w:hint="eastAsia" w:ascii="Calibri" w:hAnsi="Calibri" w:cs="Calibri"/>
              </w:rPr>
              <w:t xml:space="preserve">开展</w:t>
            </w:r>
            <w:r>
              <w:rPr>
                <w:rFonts w:ascii="Calibri" w:hAnsi="Calibri" w:cs="Calibri"/>
              </w:rPr>
              <w:t xml:space="preserve">1</w:t>
            </w:r>
            <w:r>
              <w:rPr>
                <w:rFonts w:ascii="Calibri" w:hAnsi="Calibri" w:cs="Calibri"/>
              </w:rPr>
              <w:t xml:space="preserve">次公用部位的门、窗、楼梯、通风道</w:t>
            </w:r>
            <w:r>
              <w:rPr>
                <w:rFonts w:hint="eastAsia" w:ascii="Calibri" w:hAnsi="Calibri" w:cs="Calibri"/>
              </w:rPr>
              <w:t xml:space="preserve">、</w:t>
            </w:r>
            <w:r>
              <w:rPr>
                <w:rFonts w:ascii="Calibri" w:hAnsi="Calibri" w:cs="Calibri"/>
              </w:rPr>
              <w:t xml:space="preserve">室内地面、墙面、吊顶和室外屋面等巡查</w:t>
            </w:r>
            <w:r>
              <w:rPr>
                <w:rFonts w:hint="eastAsia" w:ascii="Calibri" w:hAnsi="Calibri" w:cs="Calibri"/>
              </w:rPr>
              <w:t xml:space="preserve">，发现破损，及时向采购人报告，按采购人要求出具维修方案，待采购人同意后按维修方案实施维修。</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19"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w:t>
            </w:r>
            <w:r>
              <w:rPr>
                <w:rFonts w:ascii="Calibri" w:hAnsi="Calibri" w:cs="Calibri"/>
              </w:rPr>
              <w:t xml:space="preserve">每年强</w:t>
            </w:r>
            <w:r>
              <w:rPr>
                <w:rFonts w:ascii="Calibri" w:hAnsi="Calibri" w:cs="Calibri"/>
              </w:rPr>
              <w:t xml:space="preserve">降雨天气前后、雨雪季节检查屋面防水和</w:t>
            </w:r>
            <w:r>
              <w:rPr>
                <w:rFonts w:ascii="Calibri" w:hAnsi="Calibri" w:cs="Calibri"/>
              </w:rPr>
              <w:t xml:space="preserve">雨落管等</w:t>
            </w:r>
            <w:r>
              <w:rPr>
                <w:rFonts w:hint="eastAsia" w:ascii="Calibri" w:hAnsi="Calibri" w:cs="Calibri"/>
              </w:rPr>
              <w:t xml:space="preserve">，发现破损，及时向采购人报告，按采购人要求出具维修方案，待采购人同意后按维修方案实施维修。</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19"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w:t>
            </w:r>
            <w:r>
              <w:rPr>
                <w:rFonts w:ascii="Calibri" w:hAnsi="Calibri" w:cs="Calibri"/>
              </w:rPr>
              <w:t xml:space="preserve">办公楼外观完好，</w:t>
            </w:r>
            <w:r>
              <w:rPr>
                <w:rFonts w:hint="eastAsia" w:ascii="Calibri" w:hAnsi="Calibri" w:cs="Calibri"/>
              </w:rPr>
              <w:t xml:space="preserve">建筑装饰面</w:t>
            </w:r>
            <w:r>
              <w:rPr>
                <w:rFonts w:ascii="Calibri" w:hAnsi="Calibri" w:cs="Calibri"/>
              </w:rPr>
              <w:t xml:space="preserve">无脱落</w:t>
            </w:r>
            <w:r>
              <w:rPr>
                <w:rFonts w:hint="eastAsia" w:ascii="Calibri" w:hAnsi="Calibri" w:cs="Calibri"/>
              </w:rPr>
              <w:t xml:space="preserve">、</w:t>
            </w:r>
            <w:r>
              <w:rPr>
                <w:rFonts w:ascii="Calibri" w:hAnsi="Calibri" w:cs="Calibri"/>
              </w:rPr>
              <w:t xml:space="preserve">无破损</w:t>
            </w:r>
            <w:r>
              <w:rPr>
                <w:rFonts w:hint="eastAsia" w:ascii="Calibri" w:hAnsi="Calibri" w:cs="Calibri"/>
              </w:rPr>
              <w:t xml:space="preserve">、无</w:t>
            </w:r>
            <w:r>
              <w:rPr>
                <w:rFonts w:ascii="Calibri" w:hAnsi="Calibri" w:cs="Calibri"/>
              </w:rPr>
              <w:t xml:space="preserve">污渍</w:t>
            </w:r>
            <w:r>
              <w:rPr>
                <w:rFonts w:hint="eastAsia" w:ascii="Calibri" w:hAnsi="Calibri" w:cs="Calibri"/>
              </w:rPr>
              <w:t xml:space="preserve">，</w:t>
            </w:r>
            <w:r>
              <w:rPr>
                <w:rFonts w:ascii="Calibri" w:hAnsi="Calibri" w:cs="Calibri"/>
              </w:rPr>
              <w:t xml:space="preserve">玻璃幕墙清洁明亮、无破损</w:t>
            </w:r>
            <w:r>
              <w:rPr>
                <w:rFonts w:hint="eastAsia" w:ascii="Calibri" w:hAnsi="Calibri" w:cs="Calibri"/>
              </w:rPr>
              <w:t xml:space="preserve">。</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19"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6</w:t>
            </w:r>
            <w:r>
              <w:rPr>
                <w:rFonts w:hint="eastAsia" w:ascii="Calibri" w:hAnsi="Calibri" w:cs="Calibri"/>
              </w:rPr>
              <w:t xml:space="preserve">）</w:t>
            </w:r>
            <w:r>
              <w:rPr>
                <w:rFonts w:hint="eastAsia" w:ascii="Calibri" w:hAnsi="Calibri" w:cs="Calibri"/>
              </w:rPr>
              <w:t xml:space="preserve">通道、楼梯、</w:t>
            </w:r>
            <w:r>
              <w:rPr>
                <w:rFonts w:ascii="Calibri" w:hAnsi="Calibri" w:cs="Calibri"/>
              </w:rPr>
              <w:t xml:space="preserve">门窗等设施的完好和正常使用</w:t>
            </w:r>
            <w:r>
              <w:rPr>
                <w:rFonts w:hint="eastAsia" w:ascii="Calibri" w:hAnsi="Calibri" w:cs="Calibri"/>
              </w:rPr>
              <w:t xml:space="preserve">。</w:t>
            </w:r>
            <w:r/>
          </w:p>
        </w:tc>
      </w:tr>
      <w:tr>
        <w:trPr>
          <w:trHeight w:val="454"/>
        </w:trPr>
        <w:tc>
          <w:tcPr>
            <w:shd w:val="clear" w:color="auto" w:fill="auto"/>
            <w:tcW w:w="850"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2</w:t>
            </w:r>
            <w:r/>
          </w:p>
        </w:tc>
        <w:tc>
          <w:tcPr>
            <w:shd w:val="clear" w:color="auto" w:fill="auto"/>
            <w:tcW w:w="2119" w:type="dxa"/>
            <w:vAlign w:val="center"/>
            <w:vMerge w:val="restart"/>
            <w:textDirection w:val="lrTb"/>
            <w:noWrap w:val="false"/>
          </w:tcPr>
          <w:p>
            <w:pPr>
              <w:spacing w:line="300" w:lineRule="auto"/>
              <w:widowControl/>
              <w:rPr>
                <w:rFonts w:ascii="Calibri" w:hAnsi="Calibri" w:cs="Calibri"/>
              </w:rPr>
            </w:pPr>
            <w:r>
              <w:rPr>
                <w:rFonts w:hint="eastAsia" w:ascii="Calibri" w:hAnsi="Calibri" w:cs="Calibri"/>
              </w:rPr>
              <w:t xml:space="preserve">其他设施</w:t>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）每半月至少开展</w:t>
            </w:r>
            <w:r>
              <w:rPr>
                <w:rFonts w:hint="eastAsia" w:ascii="Calibri" w:hAnsi="Calibri" w:cs="Calibri"/>
              </w:rPr>
              <w:t xml:space="preserve">1</w:t>
            </w:r>
            <w:r>
              <w:rPr>
                <w:rFonts w:hint="eastAsia" w:ascii="Calibri" w:hAnsi="Calibri" w:cs="Calibri"/>
              </w:rPr>
              <w:t xml:space="preserve">次大门、围墙、道路、场地、管井、沟渠等巡查，每半月至少检查</w:t>
            </w:r>
            <w:r>
              <w:rPr>
                <w:rFonts w:hint="eastAsia" w:ascii="Calibri" w:hAnsi="Calibri" w:cs="Calibri"/>
              </w:rPr>
              <w:t xml:space="preserve">1</w:t>
            </w:r>
            <w:r>
              <w:rPr>
                <w:rFonts w:hint="eastAsia" w:ascii="Calibri" w:hAnsi="Calibri" w:cs="Calibri"/>
              </w:rPr>
              <w:t xml:space="preserve">次雨污水管井、化粪池等巡查，发现破损，及时向采购人报告，按采购人要求出具维修方案，待采购人同意后按维修方案实施维修。</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19"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）每年至少开展</w:t>
            </w:r>
            <w:r>
              <w:rPr>
                <w:rFonts w:hint="eastAsia" w:ascii="Calibri" w:hAnsi="Calibri" w:cs="Calibri"/>
              </w:rPr>
              <w:t xml:space="preserve">1</w:t>
            </w:r>
            <w:r>
              <w:rPr>
                <w:rFonts w:hint="eastAsia" w:ascii="Calibri" w:hAnsi="Calibri" w:cs="Calibri"/>
              </w:rPr>
              <w:t xml:space="preserve">次防雷装置检测，发现失效，及时向采购人报告，按采购人要求出具维修方案，待采购人同意后按维修方案实施维修。</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19"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ascii="Calibri" w:hAnsi="Calibri" w:cs="Calibri"/>
              </w:rPr>
              <w:t xml:space="preserve">路面状态良好，地漏通畅不堵塞</w:t>
            </w:r>
            <w:r>
              <w:rPr>
                <w:rFonts w:hint="eastAsia" w:ascii="Calibri" w:hAnsi="Calibri" w:cs="Calibri"/>
              </w:rPr>
              <w:t xml:space="preserve">。</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19"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）接到采购人家具报修服务后，及时通知家具供货商对保修期内的家具进行维修，及时对保修期外的家具进行维修。</w:t>
            </w:r>
            <w:r/>
          </w:p>
        </w:tc>
      </w:tr>
      <w:tr>
        <w:trPr>
          <w:trHeight w:val="454"/>
        </w:trPr>
        <w:tc>
          <w:tcPr>
            <w:shd w:val="clear" w:color="auto" w:fill="auto"/>
            <w:tcW w:w="850"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3</w:t>
            </w:r>
            <w:r/>
          </w:p>
        </w:tc>
        <w:tc>
          <w:tcPr>
            <w:shd w:val="clear" w:color="auto" w:fill="auto"/>
            <w:tcW w:w="2119"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装饰装修</w:t>
            </w:r>
            <w:r>
              <w:rPr>
                <w:rFonts w:hint="eastAsia" w:ascii="Calibri" w:hAnsi="Calibri" w:cs="Calibri"/>
              </w:rPr>
              <w:t xml:space="preserve">监督</w:t>
            </w:r>
            <w:r>
              <w:rPr>
                <w:rFonts w:ascii="Calibri" w:hAnsi="Calibri" w:cs="Calibri"/>
              </w:rPr>
              <w:t xml:space="preserve">管理</w:t>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）装饰装修前，供应商应当与采购人或采购人委托的装修企业签订装饰装修管理服务协议，告知装饰装修须知，并对装饰装修过程进行管理服务。</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19"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）根据协议内容，做好装修垃圾临时堆放、清运等</w:t>
            </w:r>
            <w:r>
              <w:rPr>
                <w:rFonts w:hint="eastAsia" w:ascii="Calibri" w:hAnsi="Calibri" w:cs="Calibri"/>
              </w:rPr>
              <w:t xml:space="preserve">。</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19"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hint="eastAsia" w:ascii="Calibri" w:hAnsi="Calibri" w:cs="Calibri"/>
              </w:rPr>
              <w:t xml:space="preserve">受</w:t>
            </w:r>
            <w:r>
              <w:rPr>
                <w:rFonts w:hint="eastAsia" w:ascii="Calibri" w:hAnsi="Calibri" w:cs="Calibri"/>
              </w:rPr>
              <w:t xml:space="preserve">采购人</w:t>
            </w:r>
            <w:r>
              <w:rPr>
                <w:rFonts w:hint="eastAsia" w:ascii="Calibri" w:hAnsi="Calibri" w:cs="Calibri"/>
              </w:rPr>
              <w:t xml:space="preserve">委托</w:t>
            </w:r>
            <w:r>
              <w:rPr>
                <w:rFonts w:ascii="Calibri" w:hAnsi="Calibri" w:cs="Calibri"/>
              </w:rPr>
              <w:t xml:space="preserve">对房屋内装修进行严格的监督管理</w:t>
            </w:r>
            <w:r>
              <w:rPr>
                <w:rFonts w:hint="eastAsia" w:ascii="Calibri" w:hAnsi="Calibri" w:cs="Calibri"/>
              </w:rPr>
              <w:t xml:space="preserve">，发现问题及时上报，</w:t>
            </w:r>
            <w:r>
              <w:rPr>
                <w:rFonts w:ascii="Calibri" w:hAnsi="Calibri" w:cs="Calibri"/>
              </w:rPr>
              <w:t xml:space="preserve">确保不因装修而危及大楼结构安全、人身安全和影响正常办公秩序</w:t>
            </w:r>
            <w:r>
              <w:rPr>
                <w:rFonts w:hint="eastAsia" w:ascii="Calibri" w:hAnsi="Calibri" w:cs="Calibri"/>
              </w:rPr>
              <w:t xml:space="preserve">。</w:t>
            </w:r>
            <w:r/>
          </w:p>
        </w:tc>
      </w:tr>
      <w:tr>
        <w:trPr>
          <w:trHeight w:val="454"/>
        </w:trPr>
        <w:tc>
          <w:tcPr>
            <w:shd w:val="clear" w:color="auto" w:fill="auto"/>
            <w:tcW w:w="850"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4</w:t>
            </w:r>
            <w:r/>
          </w:p>
        </w:tc>
        <w:tc>
          <w:tcPr>
            <w:shd w:val="clear" w:color="auto" w:fill="auto"/>
            <w:tcW w:w="2119"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标识标牌</w:t>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）标识标牌符合《公共信息图形符号</w:t>
            </w:r>
            <w:r>
              <w:rPr>
                <w:rFonts w:hint="eastAsia" w:ascii="Calibri" w:hAnsi="Calibri" w:cs="Calibri"/>
              </w:rPr>
              <w:t xml:space="preserve"> </w:t>
            </w:r>
            <w:r>
              <w:rPr>
                <w:rFonts w:hint="eastAsia" w:ascii="Calibri" w:hAnsi="Calibri" w:cs="Calibri"/>
              </w:rPr>
              <w:t xml:space="preserve">第</w:t>
            </w:r>
            <w:r>
              <w:rPr>
                <w:rFonts w:hint="eastAsia" w:ascii="Calibri" w:hAnsi="Calibri" w:cs="Calibri"/>
              </w:rPr>
              <w:t xml:space="preserve">1</w:t>
            </w:r>
            <w:r>
              <w:rPr>
                <w:rFonts w:hint="eastAsia" w:ascii="Calibri" w:hAnsi="Calibri" w:cs="Calibri"/>
              </w:rPr>
              <w:t xml:space="preserve">部分：通用符号》（</w:t>
            </w:r>
            <w:r>
              <w:rPr>
                <w:rFonts w:hint="eastAsia" w:ascii="Calibri" w:hAnsi="Calibri" w:cs="Calibri"/>
              </w:rPr>
              <w:t xml:space="preserve">GB/T 10001.1</w:t>
            </w:r>
            <w:r>
              <w:rPr>
                <w:rFonts w:hint="eastAsia" w:ascii="Calibri" w:hAnsi="Calibri" w:cs="Calibri"/>
              </w:rPr>
              <w:t xml:space="preserve">）的相关要求，消防与安全标识符合《安全标志及其使用导则》（</w:t>
            </w:r>
            <w:r>
              <w:rPr>
                <w:rFonts w:hint="eastAsia" w:ascii="Calibri" w:hAnsi="Calibri" w:cs="Calibri"/>
              </w:rPr>
              <w:t xml:space="preserve">GB2894</w:t>
            </w:r>
            <w:r>
              <w:rPr>
                <w:rFonts w:hint="eastAsia" w:ascii="Calibri" w:hAnsi="Calibri" w:cs="Calibri"/>
              </w:rPr>
              <w:t xml:space="preserve">）、《消防安全标志　第</w:t>
            </w:r>
            <w:r>
              <w:rPr>
                <w:rFonts w:hint="eastAsia" w:ascii="Calibri" w:hAnsi="Calibri" w:cs="Calibri"/>
              </w:rPr>
              <w:t xml:space="preserve">1</w:t>
            </w:r>
            <w:r>
              <w:rPr>
                <w:rFonts w:hint="eastAsia" w:ascii="Calibri" w:hAnsi="Calibri" w:cs="Calibri"/>
              </w:rPr>
              <w:t xml:space="preserve">部分：标志》（</w:t>
            </w:r>
            <w:r>
              <w:rPr>
                <w:rFonts w:hint="eastAsia" w:ascii="Calibri" w:hAnsi="Calibri" w:cs="Calibri"/>
              </w:rPr>
              <w:t xml:space="preserve">GB13495.1</w:t>
            </w:r>
            <w:r>
              <w:rPr>
                <w:rFonts w:hint="eastAsia" w:ascii="Calibri" w:hAnsi="Calibri" w:cs="Calibri"/>
              </w:rPr>
              <w:t xml:space="preserve">）的相关要求。</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19"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00"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）每月至少检查</w:t>
            </w:r>
            <w:r>
              <w:rPr>
                <w:rFonts w:hint="eastAsia" w:ascii="Calibri" w:hAnsi="Calibri" w:cs="Calibri"/>
              </w:rPr>
              <w:t xml:space="preserve">1</w:t>
            </w:r>
            <w:r>
              <w:rPr>
                <w:rFonts w:hint="eastAsia" w:ascii="Calibri" w:hAnsi="Calibri" w:cs="Calibri"/>
              </w:rPr>
              <w:t xml:space="preserve">次标识标牌和消防与安全标识。应当规范清晰、路线指引正确、安装稳固。</w:t>
            </w:r>
            <w:r/>
          </w:p>
        </w:tc>
      </w:tr>
    </w:tbl>
    <w:p>
      <w:pPr>
        <w:ind w:firstLine="422"/>
        <w:spacing w:line="300" w:lineRule="auto"/>
        <w:widowControl/>
        <w:rPr>
          <w:rFonts w:ascii="Calibri" w:hAnsi="Calibri" w:cs="Calibri"/>
          <w:b/>
          <w:szCs w:val="20"/>
        </w:rPr>
        <w:outlineLvl w:val="2"/>
      </w:pPr>
      <w:r/>
      <w:bookmarkStart w:id="185" w:name="OLE_LINK13"/>
      <w:r/>
      <w:bookmarkStart w:id="186" w:name="OLE_LINK14"/>
      <w:r/>
      <w:r/>
    </w:p>
    <w:p>
      <w:pPr>
        <w:ind w:firstLine="422"/>
        <w:spacing w:line="300" w:lineRule="auto"/>
        <w:widowControl/>
        <w:rPr>
          <w:rFonts w:ascii="Calibri" w:hAnsi="Calibri" w:cs="Calibri"/>
          <w:b/>
          <w:szCs w:val="20"/>
        </w:rPr>
        <w:outlineLvl w:val="2"/>
      </w:pPr>
      <w:r>
        <w:rPr>
          <w:rFonts w:hint="eastAsia" w:ascii="Calibri" w:hAnsi="Calibri" w:cs="Calibri"/>
          <w:b/>
          <w:szCs w:val="20"/>
        </w:rPr>
        <w:t xml:space="preserve">3.3</w:t>
      </w:r>
      <w:r>
        <w:rPr>
          <w:rFonts w:hint="eastAsia" w:ascii="Calibri" w:hAnsi="Calibri" w:cs="Calibri"/>
          <w:b/>
          <w:szCs w:val="20"/>
        </w:rPr>
        <w:t xml:space="preserve">公用设施设备维护服务</w:t>
      </w:r>
      <w:bookmarkEnd w:id="185"/>
      <w:bookmarkEnd w:id="186"/>
      <w:r/>
    </w:p>
    <w:tbl>
      <w:tblPr>
        <w:tblW w:w="501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2137"/>
        <w:gridCol w:w="6213"/>
      </w:tblGrid>
      <w:tr>
        <w:trPr>
          <w:trHeight w:val="454"/>
        </w:trPr>
        <w:tc>
          <w:tcPr>
            <w:shd w:val="clear" w:color="auto" w:fill="auto"/>
            <w:tcW w:w="850"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序号</w:t>
            </w:r>
            <w:r/>
          </w:p>
        </w:tc>
        <w:tc>
          <w:tcPr>
            <w:shd w:val="clear" w:color="auto" w:fill="auto"/>
            <w:tcW w:w="2137" w:type="dxa"/>
            <w:vAlign w:val="center"/>
            <w:textDirection w:val="lrTb"/>
            <w:noWrap w:val="false"/>
          </w:tcPr>
          <w:p>
            <w:pPr>
              <w:jc w:val="center"/>
              <w:spacing w:line="300" w:lineRule="auto"/>
              <w:widowControl/>
              <w:rPr>
                <w:rFonts w:ascii="Calibri" w:hAnsi="Calibri" w:cs="Calibri"/>
                <w:b/>
                <w:bCs/>
              </w:rPr>
            </w:pPr>
            <w:r>
              <w:rPr>
                <w:rFonts w:ascii="Calibri" w:hAnsi="Calibri" w:cs="Calibri"/>
                <w:b/>
                <w:bCs/>
              </w:rPr>
              <w:t xml:space="preserve">服务内容</w:t>
            </w:r>
            <w:r/>
          </w:p>
        </w:tc>
        <w:tc>
          <w:tcPr>
            <w:shd w:val="clear" w:color="auto" w:fill="auto"/>
            <w:tcW w:w="6213"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服务标准</w:t>
            </w:r>
            <w:r/>
          </w:p>
        </w:tc>
      </w:tr>
      <w:tr>
        <w:trPr>
          <w:trHeight w:val="454"/>
        </w:trPr>
        <w:tc>
          <w:tcPr>
            <w:shd w:val="clear" w:color="auto" w:fill="auto"/>
            <w:tcW w:w="850"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1</w:t>
            </w:r>
            <w:r/>
          </w:p>
        </w:tc>
        <w:tc>
          <w:tcPr>
            <w:shd w:val="clear" w:color="auto" w:fill="auto"/>
            <w:tcW w:w="2137"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基本要求</w:t>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）重大节假日及恶劣天气前后，组织系统巡检</w:t>
            </w:r>
            <w:r>
              <w:rPr>
                <w:rFonts w:hint="eastAsia" w:ascii="Calibri" w:hAnsi="Calibri" w:cs="Calibri"/>
              </w:rPr>
              <w:t xml:space="preserve">1</w:t>
            </w:r>
            <w:r>
              <w:rPr>
                <w:rFonts w:hint="eastAsia" w:ascii="Calibri" w:hAnsi="Calibri" w:cs="Calibri"/>
              </w:rPr>
              <w:t xml:space="preserve">次。</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）具备设施设备安全、稳定运行的环境和场所（含有限空间），温湿度、照度、粉尘和烟雾浓度等符合相关安全规范。</w:t>
            </w:r>
            <w:r/>
          </w:p>
        </w:tc>
      </w:tr>
      <w:tr>
        <w:trPr>
          <w:trHeight w:val="90"/>
        </w:trPr>
        <w:tc>
          <w:tcPr>
            <w:shd w:val="clear" w:color="auto" w:fill="auto"/>
            <w:tcW w:w="850"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2</w:t>
            </w:r>
            <w:r/>
          </w:p>
        </w:tc>
        <w:tc>
          <w:tcPr>
            <w:shd w:val="clear" w:color="auto" w:fill="auto"/>
            <w:tcW w:w="2137"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设备机房</w:t>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）设备机房门口有机房类别及安全标志。落实各类机房责任人、督查人，且设备系统</w:t>
            </w:r>
            <w:bookmarkStart w:id="187" w:name="_GoBack"/>
            <w:r/>
            <w:bookmarkEnd w:id="187"/>
            <w:r>
              <w:rPr>
                <w:rFonts w:hint="eastAsia" w:ascii="Calibri" w:hAnsi="Calibri" w:cs="Calibri"/>
              </w:rPr>
              <w:t xml:space="preserve">图、应急预案流程图、管理制度、特种作业人员资格证书等上墙文件或证书符合各设备机房国家标准规范要求，机房巡视及外来人员记录清晰完整，标识统一。</w:t>
            </w:r>
            <w:r/>
          </w:p>
        </w:tc>
      </w:tr>
      <w:tr>
        <w:trPr>
          <w:trHeight w:val="445"/>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）设备机房门窗、锁具应当完好、有效。</w:t>
            </w:r>
            <w:r/>
          </w:p>
        </w:tc>
      </w:tr>
      <w:tr>
        <w:trPr>
          <w:trHeight w:val="483"/>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）每半月至少开展</w:t>
            </w:r>
            <w:r>
              <w:rPr>
                <w:rFonts w:hint="eastAsia" w:ascii="Calibri" w:hAnsi="Calibri" w:cs="Calibri"/>
              </w:rPr>
              <w:t xml:space="preserve">1</w:t>
            </w:r>
            <w:r>
              <w:rPr>
                <w:rFonts w:hint="eastAsia" w:ascii="Calibri" w:hAnsi="Calibri" w:cs="Calibri"/>
              </w:rPr>
              <w:t xml:space="preserve">次清洁，整洁有序、无杂物、无积尘、无鼠、无虫害，温湿度符合设备运行要求。</w:t>
            </w:r>
            <w:r/>
          </w:p>
        </w:tc>
      </w:tr>
      <w:tr>
        <w:trPr>
          <w:trHeight w:val="481"/>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）按各设备机房国家标准规范规定维护</w:t>
            </w:r>
            <w:r>
              <w:rPr>
                <w:rFonts w:hint="eastAsia" w:ascii="Calibri" w:hAnsi="Calibri" w:cs="Calibri"/>
              </w:rPr>
              <w:t xml:space="preserve">/</w:t>
            </w:r>
            <w:r>
              <w:rPr>
                <w:rFonts w:hint="eastAsia" w:ascii="Calibri" w:hAnsi="Calibri" w:cs="Calibri"/>
              </w:rPr>
              <w:t xml:space="preserve">保管消防、通风、应急照明，防止小动物进入。</w:t>
            </w:r>
            <w:r/>
          </w:p>
        </w:tc>
      </w:tr>
      <w:tr>
        <w:trPr>
          <w:trHeight w:val="493"/>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）安全防护用具配置齐全，检验合格。</w:t>
            </w:r>
            <w:r/>
          </w:p>
        </w:tc>
      </w:tr>
      <w:tr>
        <w:trPr>
          <w:trHeight w:val="481"/>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6</w:t>
            </w:r>
            <w:r>
              <w:rPr>
                <w:rFonts w:hint="eastAsia" w:ascii="Calibri" w:hAnsi="Calibri" w:cs="Calibri"/>
              </w:rPr>
              <w:t xml:space="preserve">）应急设施设备用品应当齐全、完备，可随时启用。</w:t>
            </w:r>
            <w:r/>
          </w:p>
        </w:tc>
      </w:tr>
      <w:tr>
        <w:trPr>
          <w:trHeight w:val="454"/>
        </w:trPr>
        <w:tc>
          <w:tcPr>
            <w:shd w:val="clear" w:color="auto" w:fill="auto"/>
            <w:tcW w:w="850"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3</w:t>
            </w:r>
            <w:r/>
          </w:p>
        </w:tc>
        <w:tc>
          <w:tcPr>
            <w:shd w:val="clear" w:color="auto" w:fill="auto"/>
            <w:tcW w:w="2137"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给排水系统</w:t>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hint="eastAsia" w:ascii="Calibri" w:hAnsi="Calibri" w:cs="Calibri"/>
              </w:rPr>
              <w:t xml:space="preserve">建立正常用水、供水、排水管理制度并根据实际使用情况制订年度设备、设施管理及总体节能计划。</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ascii="Calibri" w:hAnsi="Calibri" w:cs="Calibri"/>
              </w:rPr>
              <w:t xml:space="preserve">2</w:t>
            </w:r>
            <w:r>
              <w:rPr>
                <w:rFonts w:hint="eastAsia" w:ascii="Calibri" w:hAnsi="Calibri" w:cs="Calibri"/>
              </w:rPr>
              <w:t xml:space="preserve">）设施设备、阀门、管道等运行正常，无跑、冒、滴、漏现象。</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ascii="Calibri" w:hAnsi="Calibri" w:cs="Calibri"/>
              </w:rPr>
              <w:t xml:space="preserve">3</w:t>
            </w:r>
            <w:r>
              <w:rPr>
                <w:rFonts w:hint="eastAsia" w:ascii="Calibri" w:hAnsi="Calibri" w:cs="Calibri"/>
              </w:rPr>
              <w:t xml:space="preserve">）有水泵房、水箱间的，每日至少巡视</w:t>
            </w:r>
            <w:r>
              <w:rPr>
                <w:rFonts w:hint="eastAsia" w:ascii="Calibri" w:hAnsi="Calibri" w:cs="Calibri"/>
              </w:rPr>
              <w:t xml:space="preserve">1</w:t>
            </w:r>
            <w:r>
              <w:rPr>
                <w:rFonts w:hint="eastAsia" w:ascii="Calibri" w:hAnsi="Calibri" w:cs="Calibri"/>
              </w:rPr>
              <w:t xml:space="preserve">次。</w:t>
            </w:r>
            <w:r>
              <w:rPr>
                <w:rFonts w:hint="eastAsia" w:ascii="Calibri" w:hAnsi="Calibri" w:cs="Calibri"/>
              </w:rPr>
              <w:t xml:space="preserve">发现问题及时上报采购人。</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ascii="Calibri" w:hAnsi="Calibri" w:cs="Calibri"/>
              </w:rPr>
              <w:t xml:space="preserve">4</w:t>
            </w:r>
            <w:r>
              <w:rPr>
                <w:rFonts w:hint="eastAsia" w:ascii="Calibri" w:hAnsi="Calibri" w:cs="Calibri"/>
              </w:rPr>
              <w:t xml:space="preserve">）遇供水单位限水、停水，按规定时间通知采购人。</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ascii="Calibri" w:hAnsi="Calibri" w:cs="Calibri"/>
              </w:rPr>
              <w:t xml:space="preserve">5</w:t>
            </w:r>
            <w:r>
              <w:rPr>
                <w:rFonts w:hint="eastAsia" w:ascii="Calibri" w:hAnsi="Calibri" w:cs="Calibri"/>
              </w:rPr>
              <w:t xml:space="preserve">）</w:t>
            </w:r>
            <w:r>
              <w:rPr>
                <w:rFonts w:hint="eastAsia" w:ascii="Calibri" w:hAnsi="Calibri" w:cs="Calibri"/>
              </w:rPr>
              <w:t xml:space="preserve">定期</w:t>
            </w:r>
            <w:r>
              <w:rPr>
                <w:rFonts w:hint="eastAsia" w:ascii="Calibri" w:hAnsi="Calibri" w:cs="Calibri"/>
              </w:rPr>
              <w:t xml:space="preserve">开展</w:t>
            </w:r>
            <w:r>
              <w:rPr>
                <w:rFonts w:hint="eastAsia" w:ascii="Calibri" w:hAnsi="Calibri" w:cs="Calibri"/>
              </w:rPr>
              <w:t xml:space="preserve">1</w:t>
            </w:r>
            <w:r>
              <w:rPr>
                <w:rFonts w:hint="eastAsia" w:ascii="Calibri" w:hAnsi="Calibri" w:cs="Calibri"/>
              </w:rPr>
              <w:t xml:space="preserve">次对排水管进行疏通、清污，保证室内外排水系统通畅。</w:t>
            </w:r>
            <w:r/>
          </w:p>
        </w:tc>
      </w:tr>
      <w:tr>
        <w:trPr>
          <w:trHeight w:val="454"/>
        </w:trPr>
        <w:tc>
          <w:tcPr>
            <w:shd w:val="clear" w:color="auto" w:fill="auto"/>
            <w:tcW w:w="850"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4</w:t>
            </w:r>
            <w:r/>
          </w:p>
        </w:tc>
        <w:tc>
          <w:tcPr>
            <w:shd w:val="clear" w:color="auto" w:fill="auto"/>
            <w:tcW w:w="2137" w:type="dxa"/>
            <w:vAlign w:val="center"/>
            <w:vMerge w:val="restart"/>
            <w:textDirection w:val="lrTb"/>
            <w:noWrap w:val="false"/>
          </w:tcPr>
          <w:p>
            <w:pPr>
              <w:spacing w:line="300" w:lineRule="auto"/>
              <w:widowControl/>
              <w:rPr>
                <w:rFonts w:ascii="Calibri" w:hAnsi="Calibri" w:cs="Calibri"/>
              </w:rPr>
            </w:pPr>
            <w:r>
              <w:rPr>
                <w:rFonts w:hint="eastAsia" w:ascii="Calibri" w:hAnsi="Calibri" w:cs="Calibri"/>
              </w:rPr>
              <w:t xml:space="preserve">电梯系统</w:t>
            </w:r>
            <w:r/>
          </w:p>
        </w:tc>
        <w:tc>
          <w:tcPr>
            <w:shd w:val="clear" w:color="auto" w:fill="auto"/>
            <w:tcW w:w="6213" w:type="dxa"/>
            <w:vAlign w:val="center"/>
            <w:textDirection w:val="lrTb"/>
            <w:noWrap w:val="false"/>
          </w:tcPr>
          <w:p>
            <w:pPr>
              <w:ind w:firstLine="420"/>
              <w:jc w:val="left"/>
              <w:spacing w:line="300" w:lineRule="auto"/>
              <w:widowControl/>
              <w:rPr>
                <w:rFonts w:ascii="Calibri" w:hAnsi="Calibri" w:cs="Calibri"/>
              </w:rPr>
            </w:pP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）电梯运行平稳、无异响、平层、开关正常。每周至</w:t>
            </w:r>
            <w:r>
              <w:rPr>
                <w:rFonts w:hint="eastAsia" w:ascii="Calibri" w:hAnsi="Calibri" w:cs="Calibri"/>
              </w:rPr>
              <w:t xml:space="preserve">少开展</w:t>
            </w:r>
            <w:r>
              <w:rPr>
                <w:rFonts w:hint="eastAsia" w:ascii="Calibri" w:hAnsi="Calibri" w:cs="Calibri"/>
              </w:rPr>
              <w:t xml:space="preserve">2</w:t>
            </w:r>
            <w:r>
              <w:rPr>
                <w:rFonts w:hint="eastAsia" w:ascii="Calibri" w:hAnsi="Calibri" w:cs="Calibri"/>
              </w:rPr>
              <w:t xml:space="preserve">次电梯的安全状况检查。</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hint="eastAsia" w:ascii="Calibri" w:hAnsi="Calibri" w:cs="Calibri"/>
              </w:rPr>
              <w:t xml:space="preserve">定期检查</w:t>
            </w:r>
            <w:r>
              <w:rPr>
                <w:rFonts w:hint="eastAsia" w:ascii="Calibri" w:hAnsi="Calibri" w:cs="Calibri"/>
              </w:rPr>
              <w:t xml:space="preserve">电梯准用证、年检合格证等相关证件、紧急救援电话和乘客注意事项</w:t>
            </w:r>
            <w:r>
              <w:rPr>
                <w:rFonts w:hint="eastAsia" w:ascii="Calibri" w:hAnsi="Calibri" w:cs="Calibri"/>
              </w:rPr>
              <w:t xml:space="preserve">是否</w:t>
            </w:r>
            <w:r>
              <w:rPr>
                <w:rFonts w:hint="eastAsia" w:ascii="Calibri" w:hAnsi="Calibri" w:cs="Calibri"/>
              </w:rPr>
              <w:t xml:space="preserve">置于轿厢醒目位置。</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）有电梯突发事件或事故的应急措施与救援预案，每年至少开展演练</w:t>
            </w:r>
            <w:r>
              <w:rPr>
                <w:rFonts w:hint="eastAsia" w:ascii="Calibri" w:hAnsi="Calibri" w:cs="Calibri"/>
              </w:rPr>
              <w:t xml:space="preserve">1</w:t>
            </w:r>
            <w:r>
              <w:rPr>
                <w:rFonts w:hint="eastAsia" w:ascii="Calibri" w:hAnsi="Calibri" w:cs="Calibri"/>
              </w:rPr>
              <w:t xml:space="preserve">次。电梯出现故障，物业服务人员</w:t>
            </w:r>
            <w:r>
              <w:rPr>
                <w:rFonts w:hint="eastAsia" w:ascii="Calibri" w:hAnsi="Calibri" w:cs="Calibri"/>
              </w:rPr>
              <w:t xml:space="preserve">10</w:t>
            </w:r>
            <w:r>
              <w:rPr>
                <w:rFonts w:hint="eastAsia" w:ascii="Calibri" w:hAnsi="Calibri" w:cs="Calibri"/>
              </w:rPr>
              <w:t xml:space="preserve">分钟内到场应急处理，</w:t>
            </w:r>
            <w:r>
              <w:rPr>
                <w:rFonts w:hint="eastAsia" w:ascii="Calibri" w:hAnsi="Calibri" w:cs="Calibri"/>
              </w:rPr>
              <w:t xml:space="preserve">及时</w:t>
            </w:r>
            <w:r>
              <w:rPr>
                <w:rFonts w:hint="eastAsia" w:ascii="Calibri" w:hAnsi="Calibri" w:cs="Calibri"/>
              </w:rPr>
              <w:t xml:space="preserve">通知</w:t>
            </w:r>
            <w:r>
              <w:rPr>
                <w:rFonts w:hint="eastAsia" w:ascii="Calibri" w:hAnsi="Calibri" w:cs="Calibri"/>
              </w:rPr>
              <w:t xml:space="preserve">专业</w:t>
            </w:r>
            <w:r>
              <w:rPr>
                <w:rFonts w:hint="eastAsia" w:ascii="Calibri" w:hAnsi="Calibri" w:cs="Calibri"/>
              </w:rPr>
              <w:t xml:space="preserve">维保人员到场应急处理。</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）到场进行救助和排除故障。电梯紧急电话保持畅通。</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）电梯维修、保养时</w:t>
            </w:r>
            <w:r>
              <w:rPr>
                <w:rFonts w:hint="eastAsia" w:ascii="Calibri" w:hAnsi="Calibri" w:cs="Calibri"/>
              </w:rPr>
              <w:t xml:space="preserve">确保</w:t>
            </w:r>
            <w:r>
              <w:rPr>
                <w:rFonts w:hint="eastAsia" w:ascii="Calibri" w:hAnsi="Calibri" w:cs="Calibri"/>
              </w:rPr>
              <w:t xml:space="preserve">在现场</w:t>
            </w:r>
            <w:r>
              <w:rPr>
                <w:rFonts w:hint="eastAsia" w:ascii="Calibri" w:hAnsi="Calibri" w:cs="Calibri"/>
              </w:rPr>
              <w:t xml:space="preserve">及时</w:t>
            </w:r>
            <w:r>
              <w:rPr>
                <w:rFonts w:hint="eastAsia" w:ascii="Calibri" w:hAnsi="Calibri" w:cs="Calibri"/>
              </w:rPr>
              <w:t xml:space="preserve">设置提示标识和防护围栏。</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6</w:t>
            </w:r>
            <w:r>
              <w:rPr>
                <w:rFonts w:hint="eastAsia" w:ascii="Calibri" w:hAnsi="Calibri" w:cs="Calibri"/>
              </w:rPr>
              <w:t xml:space="preserve">）根据采购人需求，合理设置电梯开启的数量、时间。</w:t>
            </w:r>
            <w:r/>
          </w:p>
        </w:tc>
      </w:tr>
      <w:tr>
        <w:trPr>
          <w:trHeight w:val="454"/>
        </w:trPr>
        <w:tc>
          <w:tcPr>
            <w:shd w:val="clear" w:color="auto" w:fill="auto"/>
            <w:tcW w:w="850"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5</w:t>
            </w:r>
            <w:r/>
          </w:p>
        </w:tc>
        <w:tc>
          <w:tcPr>
            <w:shd w:val="clear" w:color="auto" w:fill="auto"/>
            <w:tcW w:w="2137"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空调系统</w:t>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hint="eastAsia" w:ascii="Calibri" w:hAnsi="Calibri" w:cs="Calibri"/>
              </w:rPr>
              <w:t xml:space="preserve">中央空调运行前对冷水机组、循环水泵、冷却塔、风机等设施设备运行情况进行系统检查，运行期间每日至少开展</w:t>
            </w:r>
            <w:r>
              <w:rPr>
                <w:rFonts w:hint="eastAsia" w:ascii="Calibri" w:hAnsi="Calibri" w:cs="Calibri"/>
              </w:rPr>
              <w:t xml:space="preserve">1</w:t>
            </w:r>
            <w:r>
              <w:rPr>
                <w:rFonts w:hint="eastAsia" w:ascii="Calibri" w:hAnsi="Calibri" w:cs="Calibri"/>
              </w:rPr>
              <w:t xml:space="preserve">次运行情况巡查。</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ascii="Calibri" w:hAnsi="Calibri" w:cs="Calibri"/>
              </w:rPr>
              <w:t xml:space="preserve">发现故障或损坏应</w:t>
            </w:r>
            <w:r>
              <w:rPr>
                <w:rFonts w:hint="eastAsia" w:ascii="Calibri" w:hAnsi="Calibri" w:cs="Calibri"/>
              </w:rPr>
              <w:t xml:space="preserve">当</w:t>
            </w:r>
            <w:r>
              <w:rPr>
                <w:rFonts w:ascii="Calibri" w:hAnsi="Calibri" w:cs="Calibri"/>
              </w:rPr>
              <w:t xml:space="preserve">在</w:t>
            </w:r>
            <w:r>
              <w:rPr>
                <w:rFonts w:ascii="Calibri" w:hAnsi="Calibri" w:cs="Calibri"/>
              </w:rPr>
              <w:t xml:space="preserve">30</w:t>
            </w:r>
            <w:r>
              <w:rPr>
                <w:rFonts w:ascii="Calibri" w:hAnsi="Calibri" w:cs="Calibri"/>
              </w:rPr>
              <w:t xml:space="preserve">分钟内到场，紧急维修</w:t>
            </w:r>
            <w:r>
              <w:rPr>
                <w:rFonts w:hint="eastAsia" w:ascii="Calibri" w:hAnsi="Calibri" w:cs="Calibri"/>
              </w:rPr>
              <w:t xml:space="preserve">应当</w:t>
            </w:r>
            <w:r>
              <w:rPr>
                <w:rFonts w:hint="eastAsia" w:ascii="Calibri" w:hAnsi="Calibri" w:cs="Calibri"/>
              </w:rPr>
              <w:t xml:space="preserve">及时通知专业维修人员及时</w:t>
            </w:r>
            <w:r>
              <w:rPr>
                <w:rFonts w:ascii="Calibri" w:hAnsi="Calibri" w:cs="Calibri"/>
              </w:rPr>
              <w:t xml:space="preserve">到达现场</w:t>
            </w:r>
            <w:r>
              <w:rPr>
                <w:rFonts w:hint="eastAsia" w:ascii="Calibri" w:hAnsi="Calibri" w:cs="Calibri"/>
              </w:rPr>
              <w:t xml:space="preserve">，在</w:t>
            </w:r>
            <w:r>
              <w:rPr>
                <w:rFonts w:ascii="Calibri" w:hAnsi="Calibri" w:cs="Calibri"/>
              </w:rPr>
              <w:t xml:space="preserve">12</w:t>
            </w:r>
            <w:r>
              <w:rPr>
                <w:rFonts w:ascii="Calibri" w:hAnsi="Calibri" w:cs="Calibri"/>
              </w:rPr>
              <w:t xml:space="preserve">小时内维修完毕</w:t>
            </w:r>
            <w:r>
              <w:rPr>
                <w:rFonts w:hint="eastAsia" w:ascii="Calibri" w:hAnsi="Calibri" w:cs="Calibri"/>
              </w:rPr>
              <w:t xml:space="preserve">。</w:t>
            </w:r>
            <w:r/>
          </w:p>
        </w:tc>
      </w:tr>
      <w:tr>
        <w:trPr>
          <w:trHeight w:val="454"/>
        </w:trPr>
        <w:tc>
          <w:tcPr>
            <w:shd w:val="clear" w:color="auto" w:fill="auto"/>
            <w:tcW w:w="850"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6</w:t>
            </w:r>
            <w:r/>
          </w:p>
        </w:tc>
        <w:tc>
          <w:tcPr>
            <w:shd w:val="clear" w:color="auto" w:fill="auto"/>
            <w:tcW w:w="2137"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消防系统</w:t>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hint="eastAsia" w:ascii="Calibri" w:hAnsi="Calibri" w:cs="Calibri"/>
              </w:rPr>
              <w:t xml:space="preserve">定期对消防设备巡查，确保运行无故障，发现故障立刻联系消防设施设备维护经营许可的专业维修保养单位来维修；</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）消防设施平面图、火警疏散示意图、防火分区图等</w:t>
            </w:r>
            <w:r>
              <w:rPr>
                <w:rFonts w:hint="eastAsia" w:ascii="Calibri" w:hAnsi="Calibri" w:cs="Calibri"/>
              </w:rPr>
              <w:t xml:space="preserve">按幢设置</w:t>
            </w:r>
            <w:r>
              <w:rPr>
                <w:rFonts w:hint="eastAsia" w:ascii="Calibri" w:hAnsi="Calibri" w:cs="Calibri"/>
              </w:rPr>
              <w:t xml:space="preserve">在楼层醒目位置。</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）消防系统</w:t>
            </w:r>
            <w:r>
              <w:rPr>
                <w:rFonts w:hint="eastAsia" w:ascii="Calibri" w:hAnsi="Calibri" w:cs="Calibri"/>
              </w:rPr>
              <w:t xml:space="preserve">各设施</w:t>
            </w:r>
            <w:r>
              <w:rPr>
                <w:rFonts w:hint="eastAsia" w:ascii="Calibri" w:hAnsi="Calibri" w:cs="Calibri"/>
              </w:rPr>
              <w:t xml:space="preserve">设备使用说明清晰，宜图文结合。</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w:t>
            </w:r>
            <w:r>
              <w:rPr>
                <w:rFonts w:hint="eastAsia" w:ascii="Calibri" w:hAnsi="Calibri" w:cs="Calibri"/>
              </w:rPr>
              <w:t xml:space="preserve">物业管理人员要掌握消防设施设备的使用方法，并能及时处理各种初期火灾事故。</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w:t>
            </w:r>
            <w:r>
              <w:rPr>
                <w:rFonts w:hint="eastAsia" w:ascii="Calibri" w:hAnsi="Calibri" w:cs="Calibri"/>
              </w:rPr>
              <w:t xml:space="preserve">所有通往楼梯前室与楼梯间的防火门应保持闭合但不能上锁，走道内的防火分区之间的防火门应保持闭合但不能上锁。走道上设置有门禁的门应确保在紧急情况时随时可以打开。</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6</w:t>
            </w:r>
            <w:r>
              <w:rPr>
                <w:rFonts w:hint="eastAsia" w:ascii="Calibri" w:hAnsi="Calibri" w:cs="Calibri"/>
              </w:rPr>
              <w:t xml:space="preserve">）</w:t>
            </w:r>
            <w:r>
              <w:rPr>
                <w:rFonts w:hint="eastAsia" w:ascii="Calibri" w:hAnsi="Calibri" w:cs="Calibri"/>
              </w:rPr>
              <w:t xml:space="preserve">所有强弱电井道与空调机房的防火门应保持闭合且上锁。</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7</w:t>
            </w:r>
            <w:r>
              <w:rPr>
                <w:rFonts w:hint="eastAsia" w:ascii="Calibri" w:hAnsi="Calibri" w:cs="Calibri"/>
              </w:rPr>
              <w:t xml:space="preserve">）</w:t>
            </w:r>
            <w:r>
              <w:rPr>
                <w:rFonts w:hint="eastAsia" w:ascii="Calibri" w:hAnsi="Calibri" w:cs="Calibri"/>
              </w:rPr>
              <w:t xml:space="preserve">底层所有通往室外的疏散门在紧急情况时随时可以打开；严禁私自乱接乱拉电源线、私装电源插座和未经批准擅自使用自备电器；建立完善的消防制度和消防工作计划，物业公司要定期组织有关人员进行消防培训；</w:t>
            </w:r>
            <w:r>
              <w:rPr>
                <w:rFonts w:hint="eastAsia" w:ascii="Calibri" w:hAnsi="Calibri" w:cs="Calibri"/>
              </w:rPr>
              <w:t xml:space="preserve">定期组织消防演习，一年不少于一次</w:t>
            </w:r>
            <w:r>
              <w:rPr>
                <w:rFonts w:ascii="Calibri" w:hAnsi="Calibri" w:cs="Calibri"/>
              </w:rPr>
              <w:t xml:space="preserve">。</w:t>
            </w:r>
            <w:r/>
          </w:p>
        </w:tc>
      </w:tr>
      <w:tr>
        <w:trPr>
          <w:trHeight w:val="454"/>
        </w:trPr>
        <w:tc>
          <w:tcPr>
            <w:shd w:val="clear" w:color="auto" w:fill="auto"/>
            <w:tcW w:w="850"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7</w:t>
            </w:r>
            <w:r/>
          </w:p>
        </w:tc>
        <w:tc>
          <w:tcPr>
            <w:shd w:val="clear" w:color="auto" w:fill="auto"/>
            <w:tcW w:w="2137"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供配电系统</w:t>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）建立</w:t>
            </w:r>
            <w:r>
              <w:rPr>
                <w:rFonts w:hint="eastAsia" w:ascii="Calibri" w:hAnsi="Calibri" w:cs="Calibri"/>
              </w:rPr>
              <w:t xml:space="preserve">24</w:t>
            </w:r>
            <w:r>
              <w:rPr>
                <w:rFonts w:hint="eastAsia" w:ascii="Calibri" w:hAnsi="Calibri" w:cs="Calibri"/>
              </w:rPr>
              <w:t xml:space="preserve">小时运行值班监控制度。</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）对供电范围内的电气设备定期巡视维护，加强高低压配电柜、配电箱、控制柜及线路等重点部位监测。</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）公共使用的照明、指示灯具线路、开关、接地等保持完好，确保用电安全。</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）发生非计划性停电的，应当在事件发生后及时通知采购人，快速恢复或启用应急电源，并做好应急事件上报及处理工作。</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）复杂故障涉及供电部门维修处置的及时与供电部门联系，并向采购人报告。</w:t>
            </w:r>
            <w:r/>
          </w:p>
        </w:tc>
      </w:tr>
      <w:tr>
        <w:trPr>
          <w:trHeight w:val="454"/>
        </w:trPr>
        <w:tc>
          <w:tcPr>
            <w:shd w:val="clear" w:color="auto" w:fill="auto"/>
            <w:tcW w:w="850" w:type="dxa"/>
            <w:vAlign w:val="center"/>
            <w:textDirection w:val="lrTb"/>
            <w:noWrap w:val="false"/>
          </w:tcPr>
          <w:p>
            <w:pPr>
              <w:jc w:val="center"/>
              <w:spacing w:line="300" w:lineRule="auto"/>
              <w:widowControl/>
              <w:rPr>
                <w:rFonts w:ascii="Calibri" w:hAnsi="Calibri" w:cs="Calibri"/>
              </w:rPr>
            </w:pPr>
            <w:r>
              <w:rPr>
                <w:rFonts w:hint="eastAsia" w:ascii="Calibri" w:hAnsi="Calibri" w:cs="Calibri"/>
              </w:rPr>
              <w:t xml:space="preserve">8</w:t>
            </w:r>
            <w:r/>
          </w:p>
        </w:tc>
        <w:tc>
          <w:tcPr>
            <w:shd w:val="clear" w:color="auto" w:fill="auto"/>
            <w:tcW w:w="2137" w:type="dxa"/>
            <w:vAlign w:val="center"/>
            <w:textDirection w:val="lrTb"/>
            <w:noWrap w:val="false"/>
          </w:tcPr>
          <w:p>
            <w:pPr>
              <w:spacing w:line="300" w:lineRule="auto"/>
              <w:widowControl/>
              <w:rPr>
                <w:rFonts w:ascii="Calibri" w:hAnsi="Calibri" w:cs="Calibri"/>
              </w:rPr>
            </w:pPr>
            <w:r>
              <w:rPr>
                <w:rFonts w:ascii="Calibri" w:hAnsi="Calibri" w:cs="Calibri"/>
              </w:rPr>
              <w:t xml:space="preserve">弱电系统</w:t>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hint="eastAsia" w:ascii="Calibri" w:hAnsi="Calibri" w:cs="Calibri"/>
              </w:rPr>
              <w:t xml:space="preserve">保持监控系统、门禁系统、安全防范系统等运行正常，有故障及时上报采购人并协助采购人排除故障。</w:t>
            </w:r>
            <w:r/>
          </w:p>
        </w:tc>
      </w:tr>
      <w:tr>
        <w:trPr>
          <w:trHeight w:val="454"/>
        </w:trPr>
        <w:tc>
          <w:tcPr>
            <w:shd w:val="clear" w:color="auto" w:fill="auto"/>
            <w:tcW w:w="850"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9</w:t>
            </w:r>
            <w:r/>
          </w:p>
        </w:tc>
        <w:tc>
          <w:tcPr>
            <w:shd w:val="clear" w:color="auto" w:fill="auto"/>
            <w:tcW w:w="2137"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照明系统</w:t>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）外观整洁无缺损、无松落。</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）更换的照明灯具应当选用节能环保产品，亮度与更换前保持一致。</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）每周至</w:t>
            </w:r>
            <w:r>
              <w:rPr>
                <w:rFonts w:hint="eastAsia" w:ascii="Calibri" w:hAnsi="Calibri" w:cs="Calibri"/>
              </w:rPr>
              <w:t xml:space="preserve">少开展</w:t>
            </w:r>
            <w:r>
              <w:rPr>
                <w:rFonts w:hint="eastAsia" w:ascii="Calibri" w:hAnsi="Calibri" w:cs="Calibri"/>
              </w:rPr>
              <w:t xml:space="preserve">1</w:t>
            </w:r>
            <w:r>
              <w:rPr>
                <w:rFonts w:hint="eastAsia" w:ascii="Calibri" w:hAnsi="Calibri" w:cs="Calibri"/>
              </w:rPr>
              <w:t xml:space="preserve">次公共区域照明设备巡视。</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w:t>
            </w:r>
            <w:r>
              <w:rPr>
                <w:rFonts w:ascii="Calibri" w:hAnsi="Calibri" w:cs="Calibri"/>
              </w:rPr>
              <w:t xml:space="preserve">做好日常检查、维护、抢修、登记上报等工作</w:t>
            </w:r>
            <w:r>
              <w:rPr>
                <w:rFonts w:hint="eastAsia" w:ascii="Calibri" w:hAnsi="Calibri" w:cs="Calibri"/>
              </w:rPr>
              <w:t xml:space="preserve">。</w:t>
            </w:r>
            <w:r/>
          </w:p>
        </w:tc>
      </w:tr>
      <w:tr>
        <w:trPr>
          <w:trHeight w:val="454"/>
        </w:trPr>
        <w:tc>
          <w:tcPr>
            <w:shd w:val="clear" w:color="auto" w:fill="auto"/>
            <w:tcW w:w="850"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37"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213"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w:t>
            </w:r>
            <w:r>
              <w:rPr>
                <w:rFonts w:ascii="Calibri" w:hAnsi="Calibri" w:cs="Calibri"/>
              </w:rPr>
              <w:t xml:space="preserve">根据天气情况适时调节供暖设备运行工况，节约能源。</w:t>
            </w:r>
            <w:r/>
          </w:p>
        </w:tc>
      </w:tr>
    </w:tbl>
    <w:p>
      <w:pPr>
        <w:ind w:firstLine="420"/>
        <w:spacing w:line="300" w:lineRule="auto"/>
        <w:rPr>
          <w:rFonts w:ascii="楷体" w:hAnsi="楷体" w:eastAsia="楷体" w:cs="楷体"/>
        </w:rPr>
      </w:pPr>
      <w:r>
        <w:rPr>
          <w:rFonts w:ascii="楷体" w:hAnsi="楷体" w:eastAsia="楷体" w:cs="楷体"/>
        </w:rPr>
      </w:r>
      <w:r/>
    </w:p>
    <w:p>
      <w:pPr>
        <w:spacing w:line="300" w:lineRule="auto"/>
        <w:widowControl/>
        <w:rPr>
          <w:rFonts w:hint="eastAsia" w:ascii="Calibri" w:hAnsi="Calibri" w:cs="Calibri"/>
          <w:b/>
          <w:szCs w:val="20"/>
        </w:rPr>
        <w:outlineLvl w:val="2"/>
      </w:pPr>
      <w:r>
        <w:rPr>
          <w:rFonts w:hint="eastAsia" w:ascii="Calibri" w:hAnsi="Calibri" w:cs="Calibri"/>
          <w:b/>
          <w:szCs w:val="20"/>
        </w:rPr>
      </w:r>
      <w:r/>
    </w:p>
    <w:p>
      <w:pPr>
        <w:ind w:firstLine="422"/>
        <w:spacing w:line="300" w:lineRule="auto"/>
        <w:widowControl/>
        <w:rPr>
          <w:rFonts w:ascii="Calibri" w:hAnsi="Calibri" w:cs="Calibri"/>
          <w:b/>
          <w:szCs w:val="20"/>
        </w:rPr>
        <w:outlineLvl w:val="2"/>
      </w:pPr>
      <w:r>
        <w:rPr>
          <w:rFonts w:hint="eastAsia" w:ascii="Calibri" w:hAnsi="Calibri" w:cs="Calibri"/>
          <w:b/>
          <w:szCs w:val="20"/>
        </w:rPr>
        <w:t xml:space="preserve">3.4</w:t>
      </w:r>
      <w:r>
        <w:rPr>
          <w:rFonts w:ascii="Calibri" w:hAnsi="Calibri" w:cs="Calibri"/>
          <w:b/>
          <w:szCs w:val="20"/>
        </w:rPr>
        <w:t xml:space="preserve">保洁服务</w:t>
      </w:r>
      <w:r/>
    </w:p>
    <w:tbl>
      <w:tblPr>
        <w:tblW w:w="500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6"/>
        <w:gridCol w:w="2152"/>
        <w:gridCol w:w="6187"/>
      </w:tblGrid>
      <w:tr>
        <w:trPr>
          <w:trHeight w:val="454"/>
        </w:trPr>
        <w:tc>
          <w:tcPr>
            <w:shd w:val="clear" w:color="auto" w:fill="auto"/>
            <w:tcW w:w="836"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序号</w:t>
            </w:r>
            <w:r/>
          </w:p>
        </w:tc>
        <w:tc>
          <w:tcPr>
            <w:shd w:val="clear" w:color="auto" w:fill="auto"/>
            <w:tcW w:w="2152" w:type="dxa"/>
            <w:vAlign w:val="center"/>
            <w:textDirection w:val="lrTb"/>
            <w:noWrap w:val="false"/>
          </w:tcPr>
          <w:p>
            <w:pPr>
              <w:jc w:val="center"/>
              <w:spacing w:line="300" w:lineRule="auto"/>
              <w:widowControl/>
              <w:rPr>
                <w:rFonts w:ascii="Calibri" w:hAnsi="Calibri" w:cs="Calibri"/>
                <w:b/>
                <w:bCs/>
              </w:rPr>
            </w:pPr>
            <w:r>
              <w:rPr>
                <w:rFonts w:ascii="Calibri" w:hAnsi="Calibri" w:cs="Calibri"/>
                <w:b/>
                <w:bCs/>
              </w:rPr>
              <w:t xml:space="preserve">服务内容</w:t>
            </w:r>
            <w:r/>
          </w:p>
        </w:tc>
        <w:tc>
          <w:tcPr>
            <w:shd w:val="clear" w:color="auto" w:fill="auto"/>
            <w:tcW w:w="6187"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服务标准</w:t>
            </w:r>
            <w:r/>
          </w:p>
        </w:tc>
      </w:tr>
      <w:tr>
        <w:trPr>
          <w:trHeight w:val="454"/>
        </w:trPr>
        <w:tc>
          <w:tcPr>
            <w:shd w:val="clear" w:color="auto" w:fill="auto"/>
            <w:tcW w:w="836"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1</w:t>
            </w:r>
            <w:r/>
          </w:p>
        </w:tc>
        <w:tc>
          <w:tcPr>
            <w:shd w:val="clear" w:color="auto" w:fill="auto"/>
            <w:tcW w:w="2152" w:type="dxa"/>
            <w:vAlign w:val="center"/>
            <w:vMerge w:val="restart"/>
            <w:textDirection w:val="lrTb"/>
            <w:noWrap w:val="false"/>
          </w:tcPr>
          <w:p>
            <w:pPr>
              <w:spacing w:line="300" w:lineRule="auto"/>
              <w:widowControl/>
              <w:rPr>
                <w:rFonts w:ascii="Calibri" w:hAnsi="Calibri" w:cs="Calibri"/>
              </w:rPr>
            </w:pPr>
            <w:r>
              <w:rPr>
                <w:rFonts w:hint="eastAsia" w:ascii="Calibri" w:hAnsi="Calibri" w:cs="Calibri"/>
              </w:rPr>
              <w:t xml:space="preserve">基本要求</w:t>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）建立保洁服务的工作制度及工作计划，并按照执行。</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）做好保洁服务工作记录，记录填写规范、保存完好。</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）作业时采取安全防护措施，防止对作业人员或他人造成伤害。相关耗材的环保、安全性等应当符合国家相关规定要求。</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）进入保密区域时，有采购人相关人员全程在场。</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w:t>
            </w:r>
            <w:r>
              <w:rPr>
                <w:rFonts w:hint="eastAsia" w:ascii="Calibri" w:hAnsi="Calibri" w:cs="Calibri"/>
              </w:rPr>
              <w:t xml:space="preserve">......</w:t>
            </w:r>
            <w:r/>
          </w:p>
        </w:tc>
      </w:tr>
      <w:tr>
        <w:trPr>
          <w:trHeight w:val="1507"/>
        </w:trPr>
        <w:tc>
          <w:tcPr>
            <w:shd w:val="clear" w:color="auto" w:fill="auto"/>
            <w:tcW w:w="836"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2</w:t>
            </w:r>
            <w:r/>
          </w:p>
        </w:tc>
        <w:tc>
          <w:tcPr>
            <w:shd w:val="clear" w:color="auto" w:fill="auto"/>
            <w:tcW w:w="2152"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办公用房区域保洁</w:t>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）大厅、楼内公共通道：</w:t>
            </w:r>
            <w:r/>
          </w:p>
          <w:p>
            <w:pPr>
              <w:ind w:firstLine="210"/>
              <w:jc w:val="left"/>
              <w:spacing w:line="300" w:lineRule="auto"/>
              <w:widowControl/>
              <w:rPr>
                <w:rFonts w:ascii="Calibri" w:hAnsi="Calibri" w:cs="Calibri"/>
              </w:rPr>
            </w:pPr>
            <w:r>
              <w:rPr>
                <w:rFonts w:hint="eastAsia" w:ascii="Calibri" w:hAnsi="Calibri" w:cs="Calibri"/>
              </w:rPr>
              <w:t xml:space="preserve"> </w:t>
            </w:r>
            <w:r>
              <w:rPr>
                <w:rFonts w:hint="eastAsia" w:ascii="Calibri" w:hAnsi="Calibri" w:cs="Calibri"/>
              </w:rPr>
              <w:t xml:space="preserve">①公共通道保持干净，无异味、无杂物、无积水，每日至少开展</w:t>
            </w:r>
            <w:r>
              <w:rPr>
                <w:rFonts w:hint="eastAsia" w:ascii="Calibri" w:hAnsi="Calibri" w:cs="Calibri"/>
              </w:rPr>
              <w:t xml:space="preserve">1</w:t>
            </w:r>
            <w:r>
              <w:rPr>
                <w:rFonts w:hint="eastAsia" w:ascii="Calibri" w:hAnsi="Calibri" w:cs="Calibri"/>
              </w:rPr>
              <w:t xml:space="preserve">次清洁作业。</w:t>
            </w:r>
            <w:r/>
          </w:p>
          <w:p>
            <w:pPr>
              <w:ind w:firstLine="210"/>
              <w:jc w:val="left"/>
              <w:spacing w:line="300" w:lineRule="auto"/>
              <w:widowControl/>
              <w:rPr>
                <w:rFonts w:ascii="Calibri" w:hAnsi="Calibri" w:cs="Calibri"/>
              </w:rPr>
            </w:pPr>
            <w:r>
              <w:rPr>
                <w:rFonts w:hint="eastAsia" w:ascii="Calibri" w:hAnsi="Calibri" w:cs="Calibri"/>
              </w:rPr>
              <w:t xml:space="preserve"> </w:t>
            </w:r>
            <w:r>
              <w:rPr>
                <w:rFonts w:hint="eastAsia" w:ascii="Calibri" w:hAnsi="Calibri" w:cs="Calibri"/>
              </w:rPr>
              <w:t xml:space="preserve">②门窗玻璃干净无尘，透光性好，每周至</w:t>
            </w:r>
            <w:r>
              <w:rPr>
                <w:rFonts w:hint="eastAsia" w:ascii="Calibri" w:hAnsi="Calibri" w:cs="Calibri"/>
              </w:rPr>
              <w:t xml:space="preserve">少开展</w:t>
            </w:r>
            <w:r>
              <w:rPr>
                <w:rFonts w:hint="eastAsia" w:ascii="Calibri" w:hAnsi="Calibri" w:cs="Calibri"/>
              </w:rPr>
              <w:t xml:space="preserve">1</w:t>
            </w:r>
            <w:r>
              <w:rPr>
                <w:rFonts w:hint="eastAsia" w:ascii="Calibri" w:hAnsi="Calibri" w:cs="Calibri"/>
              </w:rPr>
              <w:t xml:space="preserve">次清洁作业。</w:t>
            </w:r>
            <w:r/>
          </w:p>
          <w:p>
            <w:pPr>
              <w:ind w:firstLine="210"/>
              <w:jc w:val="left"/>
              <w:spacing w:line="300" w:lineRule="auto"/>
              <w:widowControl/>
              <w:rPr>
                <w:rFonts w:ascii="Calibri" w:hAnsi="Calibri" w:cs="Calibri"/>
              </w:rPr>
            </w:pPr>
            <w:r>
              <w:rPr>
                <w:rFonts w:hint="eastAsia" w:ascii="Calibri" w:hAnsi="Calibri" w:cs="Calibri"/>
              </w:rPr>
              <w:t xml:space="preserve"> </w:t>
            </w:r>
            <w:r>
              <w:rPr>
                <w:rFonts w:hint="eastAsia" w:ascii="Calibri" w:hAnsi="Calibri" w:cs="Calibri"/>
              </w:rPr>
              <w:t xml:space="preserve">③指示牌干净，无污渍，每日至少开展</w:t>
            </w:r>
            <w:r>
              <w:rPr>
                <w:rFonts w:hint="eastAsia" w:ascii="Calibri" w:hAnsi="Calibri" w:cs="Calibri"/>
              </w:rPr>
              <w:t xml:space="preserve">1</w:t>
            </w:r>
            <w:r>
              <w:rPr>
                <w:rFonts w:hint="eastAsia" w:ascii="Calibri" w:hAnsi="Calibri" w:cs="Calibri"/>
              </w:rPr>
              <w:t xml:space="preserve">次清洁作业。</w:t>
            </w:r>
            <w:r/>
          </w:p>
        </w:tc>
      </w:tr>
      <w:tr>
        <w:trPr>
          <w:trHeight w:val="1095"/>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）电器、消防等设施设备：</w:t>
            </w:r>
            <w:r/>
          </w:p>
          <w:p>
            <w:pPr>
              <w:ind w:firstLine="210"/>
              <w:jc w:val="left"/>
              <w:spacing w:line="300" w:lineRule="auto"/>
              <w:widowControl/>
              <w:rPr>
                <w:rFonts w:ascii="Calibri" w:hAnsi="Calibri" w:cs="Calibri"/>
              </w:rPr>
            </w:pPr>
            <w:r>
              <w:rPr>
                <w:rFonts w:hint="eastAsia" w:ascii="Calibri" w:hAnsi="Calibri" w:cs="Calibri"/>
              </w:rPr>
              <w:t xml:space="preserve"> </w:t>
            </w:r>
            <w:r>
              <w:rPr>
                <w:rFonts w:hint="eastAsia" w:ascii="Calibri" w:hAnsi="Calibri" w:cs="Calibri"/>
              </w:rPr>
              <w:t xml:space="preserve">①配电箱、设备机房、会议室音视频设备、消防栓及开关插座等保持表面干净，无尘无污迹，每月至少开展</w:t>
            </w:r>
            <w:r>
              <w:rPr>
                <w:rFonts w:hint="eastAsia" w:ascii="Calibri" w:hAnsi="Calibri" w:cs="Calibri"/>
              </w:rPr>
              <w:t xml:space="preserve">1</w:t>
            </w:r>
            <w:r>
              <w:rPr>
                <w:rFonts w:hint="eastAsia" w:ascii="Calibri" w:hAnsi="Calibri" w:cs="Calibri"/>
              </w:rPr>
              <w:t xml:space="preserve">次清洁作业。</w:t>
            </w:r>
            <w:r/>
          </w:p>
          <w:p>
            <w:pPr>
              <w:ind w:firstLine="210"/>
              <w:jc w:val="left"/>
              <w:spacing w:line="300" w:lineRule="auto"/>
              <w:widowControl/>
              <w:rPr>
                <w:rFonts w:ascii="Calibri" w:hAnsi="Calibri" w:cs="Calibri"/>
              </w:rPr>
            </w:pPr>
            <w:r>
              <w:rPr>
                <w:rFonts w:hint="eastAsia" w:ascii="Calibri" w:hAnsi="Calibri" w:cs="Calibri"/>
              </w:rPr>
              <w:t xml:space="preserve"> </w:t>
            </w:r>
            <w:r>
              <w:rPr>
                <w:rFonts w:hint="eastAsia" w:ascii="Calibri" w:hAnsi="Calibri" w:cs="Calibri"/>
              </w:rPr>
              <w:t xml:space="preserve">②监控摄像头、门禁系统等表面光亮，无尘、无斑点，每月至少开展</w:t>
            </w:r>
            <w:r>
              <w:rPr>
                <w:rFonts w:hint="eastAsia" w:ascii="Calibri" w:hAnsi="Calibri" w:cs="Calibri"/>
              </w:rPr>
              <w:t xml:space="preserve">1</w:t>
            </w:r>
            <w:r>
              <w:rPr>
                <w:rFonts w:hint="eastAsia" w:ascii="Calibri" w:hAnsi="Calibri" w:cs="Calibri"/>
              </w:rPr>
              <w:t xml:space="preserve">次清洁作业。</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）楼梯及楼梯间保持干净、无异味、无杂物、无积水，每日至少开展</w:t>
            </w:r>
            <w:r>
              <w:rPr>
                <w:rFonts w:hint="eastAsia" w:ascii="Calibri" w:hAnsi="Calibri" w:cs="Calibri"/>
              </w:rPr>
              <w:t xml:space="preserve">1</w:t>
            </w:r>
            <w:r>
              <w:rPr>
                <w:rFonts w:hint="eastAsia" w:ascii="Calibri" w:hAnsi="Calibri" w:cs="Calibri"/>
              </w:rPr>
              <w:t xml:space="preserve">次清洁作业。</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）开水间保持干净、无异味、无杂物、无积水，每日至少开展</w:t>
            </w:r>
            <w:r>
              <w:rPr>
                <w:rFonts w:hint="eastAsia" w:ascii="Calibri" w:hAnsi="Calibri" w:cs="Calibri"/>
              </w:rPr>
              <w:t xml:space="preserve">1</w:t>
            </w:r>
            <w:r>
              <w:rPr>
                <w:rFonts w:hint="eastAsia" w:ascii="Calibri" w:hAnsi="Calibri" w:cs="Calibri"/>
              </w:rPr>
              <w:t xml:space="preserve">次清洁作业。</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）作业工具间：</w:t>
            </w:r>
            <w:r/>
          </w:p>
          <w:p>
            <w:pPr>
              <w:ind w:firstLine="210"/>
              <w:jc w:val="left"/>
              <w:spacing w:line="300" w:lineRule="auto"/>
              <w:widowControl/>
              <w:rPr>
                <w:rFonts w:ascii="Calibri" w:hAnsi="Calibri" w:cs="Calibri"/>
              </w:rPr>
            </w:pPr>
            <w:r>
              <w:rPr>
                <w:rFonts w:hint="eastAsia" w:ascii="Calibri" w:hAnsi="Calibri" w:cs="Calibri"/>
              </w:rPr>
              <w:t xml:space="preserve"> </w:t>
            </w:r>
            <w:r>
              <w:rPr>
                <w:rFonts w:hint="eastAsia" w:ascii="Calibri" w:hAnsi="Calibri" w:cs="Calibri"/>
              </w:rPr>
              <w:t xml:space="preserve">①保持干净，无异味、无杂物、无积水，每日至少开展</w:t>
            </w:r>
            <w:r>
              <w:rPr>
                <w:rFonts w:hint="eastAsia" w:ascii="Calibri" w:hAnsi="Calibri" w:cs="Calibri"/>
              </w:rPr>
              <w:t xml:space="preserve">1</w:t>
            </w:r>
            <w:r>
              <w:rPr>
                <w:rFonts w:hint="eastAsia" w:ascii="Calibri" w:hAnsi="Calibri" w:cs="Calibri"/>
              </w:rPr>
              <w:t xml:space="preserve">次清洁作业。</w:t>
            </w:r>
            <w:r/>
          </w:p>
          <w:p>
            <w:pPr>
              <w:ind w:firstLine="210"/>
              <w:jc w:val="left"/>
              <w:spacing w:line="300" w:lineRule="auto"/>
              <w:widowControl/>
              <w:rPr>
                <w:rFonts w:ascii="Calibri" w:hAnsi="Calibri" w:cs="Calibri"/>
              </w:rPr>
            </w:pPr>
            <w:r>
              <w:rPr>
                <w:rFonts w:hint="eastAsia" w:ascii="Calibri" w:hAnsi="Calibri" w:cs="Calibri"/>
              </w:rPr>
              <w:t xml:space="preserve"> </w:t>
            </w:r>
            <w:r>
              <w:rPr>
                <w:rFonts w:hint="eastAsia" w:ascii="Calibri" w:hAnsi="Calibri" w:cs="Calibri"/>
              </w:rPr>
              <w:t xml:space="preserve">②作业工具摆放整齐有序，表面干净无渍，每日消毒。</w:t>
            </w:r>
            <w:r/>
          </w:p>
        </w:tc>
      </w:tr>
      <w:tr>
        <w:trPr>
          <w:trHeight w:val="1095"/>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6</w:t>
            </w:r>
            <w:r>
              <w:rPr>
                <w:rFonts w:hint="eastAsia" w:ascii="Calibri" w:hAnsi="Calibri" w:cs="Calibri"/>
              </w:rPr>
              <w:t xml:space="preserve">）公共卫生间：</w:t>
            </w:r>
            <w:r/>
          </w:p>
          <w:p>
            <w:pPr>
              <w:ind w:firstLine="210"/>
              <w:jc w:val="left"/>
              <w:spacing w:line="300" w:lineRule="auto"/>
              <w:widowControl/>
              <w:rPr>
                <w:rFonts w:ascii="Calibri" w:hAnsi="Calibri" w:cs="Calibri"/>
              </w:rPr>
            </w:pPr>
            <w:r>
              <w:rPr>
                <w:rFonts w:hint="eastAsia" w:ascii="Calibri" w:hAnsi="Calibri" w:cs="Calibri"/>
              </w:rPr>
              <w:t xml:space="preserve"> </w:t>
            </w:r>
            <w:r>
              <w:rPr>
                <w:rFonts w:hint="eastAsia" w:ascii="Calibri" w:hAnsi="Calibri" w:cs="Calibri"/>
              </w:rPr>
              <w:t xml:space="preserve">①保持干净，无异味，垃圾无溢出，每日至少开展</w:t>
            </w:r>
            <w:r>
              <w:rPr>
                <w:rFonts w:hint="eastAsia" w:ascii="Calibri" w:hAnsi="Calibri" w:cs="Calibri"/>
              </w:rPr>
              <w:t xml:space="preserve">1</w:t>
            </w:r>
            <w:r>
              <w:rPr>
                <w:rFonts w:hint="eastAsia" w:ascii="Calibri" w:hAnsi="Calibri" w:cs="Calibri"/>
              </w:rPr>
              <w:t xml:space="preserve">次清洁作业。</w:t>
            </w:r>
            <w:r/>
          </w:p>
          <w:p>
            <w:pPr>
              <w:ind w:firstLine="210"/>
              <w:jc w:val="left"/>
              <w:spacing w:line="300" w:lineRule="auto"/>
              <w:widowControl/>
              <w:rPr>
                <w:rFonts w:ascii="Calibri" w:hAnsi="Calibri" w:cs="Calibri"/>
              </w:rPr>
            </w:pPr>
            <w:r>
              <w:rPr>
                <w:rFonts w:hint="eastAsia" w:ascii="Calibri" w:hAnsi="Calibri" w:cs="Calibri"/>
              </w:rPr>
              <w:t xml:space="preserve"> </w:t>
            </w:r>
            <w:r>
              <w:rPr>
                <w:rFonts w:hint="eastAsia" w:ascii="Calibri" w:hAnsi="Calibri" w:cs="Calibri"/>
              </w:rPr>
              <w:t xml:space="preserve">②及时补充厕纸等必要用品。</w:t>
            </w:r>
            <w:r/>
          </w:p>
        </w:tc>
      </w:tr>
      <w:tr>
        <w:trPr>
          <w:trHeight w:val="1107"/>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7</w:t>
            </w:r>
            <w:r>
              <w:rPr>
                <w:rFonts w:hint="eastAsia" w:ascii="Calibri" w:hAnsi="Calibri" w:cs="Calibri"/>
              </w:rPr>
              <w:t xml:space="preserve">）电梯轿厢：</w:t>
            </w:r>
            <w:r/>
          </w:p>
          <w:p>
            <w:pPr>
              <w:ind w:left="315"/>
              <w:jc w:val="left"/>
              <w:spacing w:line="300" w:lineRule="auto"/>
              <w:widowControl/>
              <w:rPr>
                <w:rFonts w:ascii="Calibri" w:hAnsi="Calibri" w:cs="Calibri"/>
              </w:rPr>
            </w:pPr>
            <w:r>
              <w:rPr>
                <w:rFonts w:hint="eastAsia" w:ascii="Calibri" w:hAnsi="Calibri" w:cs="Calibri"/>
              </w:rPr>
              <w:t xml:space="preserve">①保持干净，无污渍、无粘贴物、无异味，每日至少开展</w:t>
            </w:r>
            <w:r>
              <w:rPr>
                <w:rFonts w:hint="eastAsia" w:ascii="Calibri" w:hAnsi="Calibri" w:cs="Calibri"/>
              </w:rPr>
              <w:t xml:space="preserve">1</w:t>
            </w:r>
            <w:r>
              <w:rPr>
                <w:rFonts w:hint="eastAsia" w:ascii="Calibri" w:hAnsi="Calibri" w:cs="Calibri"/>
              </w:rPr>
              <w:t xml:space="preserve">次清洁作业。</w:t>
            </w:r>
            <w:r/>
          </w:p>
          <w:p>
            <w:pPr>
              <w:ind w:left="315"/>
              <w:jc w:val="left"/>
              <w:spacing w:line="300" w:lineRule="auto"/>
              <w:widowControl/>
              <w:rPr>
                <w:rFonts w:ascii="Calibri" w:hAnsi="Calibri" w:cs="Calibri"/>
              </w:rPr>
            </w:pPr>
            <w:r>
              <w:rPr>
                <w:rFonts w:hint="eastAsia" w:ascii="Calibri" w:hAnsi="Calibri" w:cs="Calibri"/>
              </w:rPr>
              <w:t xml:space="preserve">②灯具、操作指示板明亮。</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8</w:t>
            </w:r>
            <w:r>
              <w:rPr>
                <w:rFonts w:hint="eastAsia" w:ascii="Calibri" w:hAnsi="Calibri" w:cs="Calibri"/>
              </w:rPr>
              <w:t xml:space="preserve">）平台、屋顶、天沟保持干净，有杂物及时清扫，每月至少开展</w:t>
            </w:r>
            <w:r>
              <w:rPr>
                <w:rFonts w:hint="eastAsia" w:ascii="Calibri" w:hAnsi="Calibri" w:cs="Calibri"/>
              </w:rPr>
              <w:t xml:space="preserve">1</w:t>
            </w:r>
            <w:r>
              <w:rPr>
                <w:rFonts w:hint="eastAsia" w:ascii="Calibri" w:hAnsi="Calibri" w:cs="Calibri"/>
              </w:rPr>
              <w:t xml:space="preserve">次清洁作业。</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9</w:t>
            </w:r>
            <w:r>
              <w:rPr>
                <w:rFonts w:hint="eastAsia" w:ascii="Calibri" w:hAnsi="Calibri" w:cs="Calibri"/>
              </w:rPr>
              <w:t xml:space="preserve">）</w:t>
            </w:r>
            <w:r>
              <w:rPr>
                <w:rFonts w:hint="eastAsia" w:ascii="Calibri" w:hAnsi="Calibri" w:cs="Calibri"/>
              </w:rPr>
              <w:t xml:space="preserve">石材地面、内墙做好养护工作</w:t>
            </w:r>
            <w:r>
              <w:rPr>
                <w:rFonts w:hint="eastAsia" w:ascii="Calibri" w:hAnsi="Calibri" w:cs="Calibri"/>
              </w:rPr>
              <w:t xml:space="preserve">，每季度开展</w:t>
            </w:r>
            <w:r>
              <w:rPr>
                <w:rFonts w:hint="eastAsia" w:ascii="Calibri" w:hAnsi="Calibri" w:cs="Calibri"/>
              </w:rPr>
              <w:t xml:space="preserve">1</w:t>
            </w:r>
            <w:r>
              <w:rPr>
                <w:rFonts w:hint="eastAsia" w:ascii="Calibri" w:hAnsi="Calibri" w:cs="Calibri"/>
              </w:rPr>
              <w:t xml:space="preserve">次清洁作业。（各类材质地面、内墙服务管理标准详见</w:t>
            </w:r>
            <w:r>
              <w:rPr>
                <w:rFonts w:hint="eastAsia" w:ascii="Calibri" w:hAnsi="Calibri" w:cs="Calibri"/>
              </w:rPr>
              <w:t xml:space="preserve">3.4.1</w:t>
            </w:r>
            <w:r>
              <w:rPr>
                <w:rFonts w:hint="eastAsia" w:ascii="Calibri" w:hAnsi="Calibri" w:cs="Calibri"/>
              </w:rPr>
              <w:t xml:space="preserve">）</w:t>
            </w:r>
            <w:r/>
          </w:p>
        </w:tc>
      </w:tr>
      <w:tr>
        <w:trPr>
          <w:trHeight w:val="588"/>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10</w:t>
            </w:r>
            <w:r>
              <w:rPr>
                <w:rFonts w:hint="eastAsia" w:ascii="Calibri" w:hAnsi="Calibri" w:cs="Calibri"/>
              </w:rPr>
              <w:t xml:space="preserve">）</w:t>
            </w:r>
            <w:r>
              <w:rPr>
                <w:rFonts w:hint="eastAsia" w:ascii="Calibri" w:hAnsi="Calibri" w:cs="Calibri"/>
              </w:rPr>
              <w:t xml:space="preserve">地毯干净、无油渍、无污渍、无褪色</w:t>
            </w:r>
            <w:r>
              <w:rPr>
                <w:rFonts w:hint="eastAsia" w:ascii="Calibri" w:hAnsi="Calibri" w:cs="Calibri"/>
              </w:rPr>
              <w:t xml:space="preserve">，每月至少开展</w:t>
            </w:r>
            <w:r>
              <w:rPr>
                <w:rFonts w:hint="eastAsia" w:ascii="Calibri" w:hAnsi="Calibri" w:cs="Calibri"/>
              </w:rPr>
              <w:t xml:space="preserve">1</w:t>
            </w:r>
            <w:r>
              <w:rPr>
                <w:rFonts w:hint="eastAsia" w:ascii="Calibri" w:hAnsi="Calibri" w:cs="Calibri"/>
              </w:rPr>
              <w:t xml:space="preserve">次清洁作业。</w:t>
            </w:r>
            <w:r/>
          </w:p>
        </w:tc>
      </w:tr>
      <w:tr>
        <w:trPr>
          <w:trHeight w:val="454"/>
        </w:trPr>
        <w:tc>
          <w:tcPr>
            <w:shd w:val="clear" w:color="auto" w:fill="auto"/>
            <w:tcW w:w="836"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3</w:t>
            </w:r>
            <w:r/>
          </w:p>
        </w:tc>
        <w:tc>
          <w:tcPr>
            <w:shd w:val="clear" w:color="auto" w:fill="auto"/>
            <w:tcW w:w="2152"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公共场地区域保洁</w:t>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）每日清扫道路地面、停车场等公共区域</w:t>
            </w:r>
            <w:r>
              <w:rPr>
                <w:rFonts w:hint="eastAsia" w:ascii="Calibri" w:hAnsi="Calibri" w:cs="Calibri"/>
              </w:rPr>
              <w:t xml:space="preserve">2</w:t>
            </w:r>
            <w:r>
              <w:rPr>
                <w:rFonts w:hint="eastAsia" w:ascii="Calibri" w:hAnsi="Calibri" w:cs="Calibri"/>
              </w:rPr>
              <w:t xml:space="preserve">次，保持干净、无杂物、无积水。</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）雪、冰冻等恶劣天气时及时清扫积水、积雪，并采取安全防护措施。</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）各种路标、宣传栏等保持干净，每月至少开展</w:t>
            </w:r>
            <w:r>
              <w:rPr>
                <w:rFonts w:hint="eastAsia" w:ascii="Calibri" w:hAnsi="Calibri" w:cs="Calibri"/>
              </w:rPr>
              <w:t xml:space="preserve">1</w:t>
            </w:r>
            <w:r>
              <w:rPr>
                <w:rFonts w:hint="eastAsia" w:ascii="Calibri" w:hAnsi="Calibri" w:cs="Calibri"/>
              </w:rPr>
              <w:t xml:space="preserve">次清洁作业。</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）清洁室外照明设备，每月至少开展</w:t>
            </w:r>
            <w:r>
              <w:rPr>
                <w:rFonts w:hint="eastAsia" w:ascii="Calibri" w:hAnsi="Calibri" w:cs="Calibri"/>
              </w:rPr>
              <w:t xml:space="preserve">1</w:t>
            </w:r>
            <w:r>
              <w:rPr>
                <w:rFonts w:hint="eastAsia" w:ascii="Calibri" w:hAnsi="Calibri" w:cs="Calibri"/>
              </w:rPr>
              <w:t xml:space="preserve">次清洁作业。</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）绿地内无杂物、无改变用途和破坏、践踏、占用现象，每天至少开展</w:t>
            </w:r>
            <w:r>
              <w:rPr>
                <w:rFonts w:hint="eastAsia" w:ascii="Calibri" w:hAnsi="Calibri" w:cs="Calibri"/>
              </w:rPr>
              <w:t xml:space="preserve">1</w:t>
            </w:r>
            <w:r>
              <w:rPr>
                <w:rFonts w:hint="eastAsia" w:ascii="Calibri" w:hAnsi="Calibri" w:cs="Calibri"/>
              </w:rPr>
              <w:t xml:space="preserve">次巡查。</w:t>
            </w:r>
            <w:r/>
          </w:p>
        </w:tc>
      </w:tr>
      <w:tr>
        <w:trPr>
          <w:trHeight w:val="520"/>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6</w:t>
            </w:r>
            <w:r>
              <w:rPr>
                <w:rFonts w:hint="eastAsia" w:ascii="Calibri" w:hAnsi="Calibri" w:cs="Calibri"/>
              </w:rPr>
              <w:t xml:space="preserve">）</w:t>
            </w:r>
            <w:r>
              <w:rPr>
                <w:rFonts w:hint="eastAsia" w:ascii="Calibri" w:hAnsi="Calibri" w:cs="Calibri"/>
              </w:rPr>
              <w:t xml:space="preserve">办公区外立面定期清洗、</w:t>
            </w:r>
            <w:r>
              <w:rPr>
                <w:rFonts w:hint="eastAsia" w:ascii="Calibri" w:hAnsi="Calibri" w:cs="Calibri"/>
              </w:rPr>
              <w:t xml:space="preserve">2</w:t>
            </w:r>
            <w:r>
              <w:rPr>
                <w:rFonts w:hint="eastAsia" w:ascii="Calibri" w:hAnsi="Calibri" w:cs="Calibri"/>
              </w:rPr>
              <w:t xml:space="preserve">米以上外窗玻璃擦拭，每年</w:t>
            </w:r>
            <w:r>
              <w:rPr>
                <w:rFonts w:hint="eastAsia" w:ascii="Calibri" w:hAnsi="Calibri" w:cs="Calibri"/>
              </w:rPr>
              <w:t xml:space="preserve">至少开展</w:t>
            </w:r>
            <w:r>
              <w:rPr>
                <w:rFonts w:hint="eastAsia" w:ascii="Calibri" w:hAnsi="Calibri" w:cs="Calibri"/>
              </w:rPr>
              <w:t xml:space="preserve">1</w:t>
            </w:r>
            <w:r>
              <w:rPr>
                <w:rFonts w:hint="eastAsia" w:ascii="Calibri" w:hAnsi="Calibri" w:cs="Calibri"/>
              </w:rPr>
              <w:t xml:space="preserve">次清洗。</w:t>
            </w:r>
            <w:r>
              <w:rPr>
                <w:rFonts w:hint="eastAsia" w:ascii="Calibri" w:hAnsi="Calibri" w:cs="Calibri"/>
              </w:rPr>
              <w:t xml:space="preserve">（各类材质外立面服务标准详见</w:t>
            </w:r>
            <w:r>
              <w:rPr>
                <w:rFonts w:hint="eastAsia" w:ascii="Calibri" w:hAnsi="Calibri" w:cs="Calibri"/>
              </w:rPr>
              <w:t xml:space="preserve">3.4.1</w:t>
            </w:r>
            <w:r>
              <w:rPr>
                <w:rFonts w:hint="eastAsia" w:ascii="Calibri" w:hAnsi="Calibri" w:cs="Calibri"/>
              </w:rPr>
              <w:t xml:space="preserve">）</w:t>
            </w:r>
            <w:r/>
          </w:p>
        </w:tc>
      </w:tr>
      <w:tr>
        <w:trPr>
          <w:trHeight w:val="454"/>
        </w:trPr>
        <w:tc>
          <w:tcPr>
            <w:shd w:val="clear" w:color="auto" w:fill="auto"/>
            <w:tcW w:w="836"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4</w:t>
            </w:r>
            <w:r/>
          </w:p>
        </w:tc>
        <w:tc>
          <w:tcPr>
            <w:shd w:val="clear" w:color="auto" w:fill="auto"/>
            <w:tcW w:w="2152"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垃圾处理</w:t>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）在指定位置摆放分类垃圾桶，并在显著处张贴垃圾分类标识。分类垃圾桶和垃圾分类标识根据所在城市的要求设置。</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hint="eastAsia" w:ascii="Calibri" w:hAnsi="Calibri" w:cs="Calibri"/>
              </w:rPr>
              <w:t xml:space="preserve">桶身表面</w:t>
            </w:r>
            <w:r>
              <w:rPr>
                <w:rFonts w:hint="eastAsia" w:ascii="Calibri" w:hAnsi="Calibri" w:cs="Calibri"/>
              </w:rPr>
              <w:t xml:space="preserve">干净无污渍，每日开展至少</w:t>
            </w:r>
            <w:r>
              <w:rPr>
                <w:rFonts w:hint="eastAsia" w:ascii="Calibri" w:hAnsi="Calibri" w:cs="Calibri"/>
              </w:rPr>
              <w:t xml:space="preserve">1</w:t>
            </w:r>
            <w:r>
              <w:rPr>
                <w:rFonts w:hint="eastAsia" w:ascii="Calibri" w:hAnsi="Calibri" w:cs="Calibri"/>
              </w:rPr>
              <w:t xml:space="preserve">次清洁作业。</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）垃圾中转房保持整洁，无明显异味，每日至少开展</w:t>
            </w:r>
            <w:r>
              <w:rPr>
                <w:rFonts w:hint="eastAsia" w:ascii="Calibri" w:hAnsi="Calibri" w:cs="Calibri"/>
              </w:rPr>
              <w:t xml:space="preserve">1</w:t>
            </w:r>
            <w:r>
              <w:rPr>
                <w:rFonts w:hint="eastAsia" w:ascii="Calibri" w:hAnsi="Calibri" w:cs="Calibri"/>
              </w:rPr>
              <w:t xml:space="preserve">次清洁作业。</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）化粪池清掏，无明显异味，每半年至少开展</w:t>
            </w:r>
            <w:r>
              <w:rPr>
                <w:rFonts w:hint="eastAsia" w:ascii="Calibri" w:hAnsi="Calibri" w:cs="Calibri"/>
              </w:rPr>
              <w:t xml:space="preserve">1</w:t>
            </w:r>
            <w:r>
              <w:rPr>
                <w:rFonts w:hint="eastAsia" w:ascii="Calibri" w:hAnsi="Calibri" w:cs="Calibri"/>
              </w:rPr>
              <w:t xml:space="preserve">次清洁作业。</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w:t>
            </w:r>
            <w:r>
              <w:rPr>
                <w:rFonts w:hint="eastAsia" w:ascii="Calibri" w:hAnsi="Calibri" w:cs="Calibri"/>
              </w:rPr>
              <w:t xml:space="preserve">每个工作日内要对楼层产生的垃圾，进行清理分类，并运至垃圾集中堆放点。</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6</w:t>
            </w:r>
            <w:r>
              <w:rPr>
                <w:rFonts w:hint="eastAsia" w:ascii="Calibri" w:hAnsi="Calibri" w:cs="Calibri"/>
              </w:rPr>
              <w:t xml:space="preserve">）垃圾装袋，日产日清。</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7</w:t>
            </w:r>
            <w:r>
              <w:rPr>
                <w:rFonts w:hint="eastAsia" w:ascii="Calibri" w:hAnsi="Calibri" w:cs="Calibri"/>
              </w:rPr>
              <w:t xml:space="preserve">）建立垃圾清运台账，交由规范的渠道回收处理。</w:t>
            </w:r>
            <w:r/>
          </w:p>
        </w:tc>
      </w:tr>
      <w:tr>
        <w:trPr>
          <w:trHeight w:val="454"/>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8</w:t>
            </w:r>
            <w:r>
              <w:rPr>
                <w:rFonts w:hint="eastAsia" w:ascii="Calibri" w:hAnsi="Calibri" w:cs="Calibri"/>
              </w:rPr>
              <w:t xml:space="preserve">）</w:t>
            </w:r>
            <w:r>
              <w:rPr>
                <w:rFonts w:ascii="Calibri" w:hAnsi="Calibri" w:cs="Calibri"/>
              </w:rPr>
              <w:t xml:space="preserve">做好垃圾分类管理的宣传工作，督促并引导全员参与垃圾分类投放</w:t>
            </w:r>
            <w:r>
              <w:rPr>
                <w:rFonts w:hint="eastAsia" w:ascii="Calibri" w:hAnsi="Calibri" w:cs="Calibri"/>
              </w:rPr>
              <w:t xml:space="preserve">。</w:t>
            </w:r>
            <w:r/>
          </w:p>
        </w:tc>
      </w:tr>
      <w:tr>
        <w:trPr>
          <w:trHeight w:val="597"/>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9</w:t>
            </w:r>
            <w:r>
              <w:rPr>
                <w:rFonts w:hint="eastAsia" w:ascii="Calibri" w:hAnsi="Calibri" w:cs="Calibri"/>
              </w:rPr>
              <w:t xml:space="preserve">）</w:t>
            </w:r>
            <w:r>
              <w:rPr>
                <w:rFonts w:hint="eastAsia" w:ascii="Calibri" w:hAnsi="Calibri" w:cs="Calibri"/>
              </w:rPr>
              <w:t xml:space="preserve">垃圾分类投放管理工作的执行标准，按</w:t>
            </w:r>
            <w:r>
              <w:rPr>
                <w:rFonts w:hint="eastAsia" w:ascii="Calibri" w:hAnsi="Calibri" w:cs="Calibri"/>
              </w:rPr>
              <w:t xml:space="preserve">所在城市</w:t>
            </w:r>
            <w:r>
              <w:rPr>
                <w:rFonts w:hint="eastAsia" w:ascii="Calibri" w:hAnsi="Calibri" w:cs="Calibri"/>
              </w:rPr>
              <w:t xml:space="preserve">的要求执行。</w:t>
            </w:r>
            <w:r/>
          </w:p>
        </w:tc>
      </w:tr>
      <w:tr>
        <w:trPr>
          <w:trHeight w:val="532"/>
        </w:trPr>
        <w:tc>
          <w:tcPr>
            <w:shd w:val="clear" w:color="auto" w:fill="auto"/>
            <w:tcW w:w="836"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5</w:t>
            </w:r>
            <w:r/>
          </w:p>
        </w:tc>
        <w:tc>
          <w:tcPr>
            <w:shd w:val="clear" w:color="auto" w:fill="auto"/>
            <w:tcW w:w="2152"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卫生消毒</w:t>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）办公用房区域、公共场所区域和周围环境预防性卫生消毒，</w:t>
            </w:r>
            <w:r>
              <w:rPr>
                <w:rFonts w:hint="eastAsia" w:ascii="Calibri" w:hAnsi="Calibri" w:cs="Calibri"/>
              </w:rPr>
              <w:t xml:space="preserve">消毒后及时通风，每周</w:t>
            </w:r>
            <w:r>
              <w:rPr>
                <w:rFonts w:hint="eastAsia" w:ascii="Calibri" w:hAnsi="Calibri" w:cs="Calibri"/>
              </w:rPr>
              <w:t xml:space="preserve">至</w:t>
            </w:r>
            <w:r>
              <w:rPr>
                <w:rFonts w:hint="eastAsia" w:ascii="Calibri" w:hAnsi="Calibri" w:cs="Calibri"/>
              </w:rPr>
              <w:t xml:space="preserve">少开展</w:t>
            </w:r>
            <w:r>
              <w:rPr>
                <w:rFonts w:hint="eastAsia" w:ascii="Calibri" w:hAnsi="Calibri" w:cs="Calibri"/>
              </w:rPr>
              <w:t xml:space="preserve">1</w:t>
            </w:r>
            <w:r>
              <w:rPr>
                <w:rFonts w:hint="eastAsia" w:ascii="Calibri" w:hAnsi="Calibri" w:cs="Calibri"/>
              </w:rPr>
              <w:t xml:space="preserve">次作业。</w:t>
            </w:r>
            <w:r/>
          </w:p>
        </w:tc>
      </w:tr>
      <w:tr>
        <w:trPr>
          <w:trHeight w:val="418"/>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）采取综合措施消灭老鼠、蟑螂，控制室内外蚊虫孳生，达到基本无蝇</w:t>
            </w:r>
            <w:r>
              <w:rPr>
                <w:rFonts w:hint="eastAsia" w:ascii="Calibri" w:hAnsi="Calibri" w:cs="Calibri"/>
              </w:rPr>
              <w:t xml:space="preserve">，每季度</w:t>
            </w:r>
            <w:r>
              <w:rPr>
                <w:rFonts w:hint="eastAsia" w:ascii="Calibri" w:hAnsi="Calibri" w:cs="Calibri"/>
              </w:rPr>
              <w:t xml:space="preserve">至少开展</w:t>
            </w:r>
            <w:r>
              <w:rPr>
                <w:rFonts w:hint="eastAsia" w:ascii="Calibri" w:hAnsi="Calibri" w:cs="Calibri"/>
              </w:rPr>
              <w:t xml:space="preserve">1</w:t>
            </w:r>
            <w:r>
              <w:rPr>
                <w:rFonts w:hint="eastAsia" w:ascii="Calibri" w:hAnsi="Calibri" w:cs="Calibri"/>
              </w:rPr>
              <w:t xml:space="preserve">次作业。</w:t>
            </w:r>
            <w:r/>
          </w:p>
        </w:tc>
      </w:tr>
      <w:tr>
        <w:trPr>
          <w:trHeight w:val="536"/>
        </w:trPr>
        <w:tc>
          <w:tcPr>
            <w:shd w:val="clear" w:color="auto" w:fill="auto"/>
            <w:tcW w:w="836"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2"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87"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）发生公共卫生事件时，邀请专业单位开展消毒、检测等工作。</w:t>
            </w:r>
            <w:r/>
          </w:p>
        </w:tc>
      </w:tr>
    </w:tbl>
    <w:p>
      <w:pPr>
        <w:ind w:firstLine="422"/>
        <w:spacing w:line="300" w:lineRule="auto"/>
        <w:widowControl/>
        <w:rPr>
          <w:rFonts w:ascii="Calibri" w:hAnsi="Calibri" w:cs="Calibri"/>
          <w:b/>
          <w:szCs w:val="20"/>
        </w:rPr>
        <w:outlineLvl w:val="2"/>
      </w:pPr>
      <w:r>
        <w:rPr>
          <w:rFonts w:ascii="Calibri" w:hAnsi="Calibri" w:cs="Calibri"/>
          <w:b/>
          <w:szCs w:val="20"/>
        </w:rPr>
      </w:r>
      <w:r/>
    </w:p>
    <w:p>
      <w:pPr>
        <w:ind w:firstLine="422"/>
        <w:spacing w:line="300" w:lineRule="auto"/>
        <w:widowControl/>
        <w:rPr>
          <w:rFonts w:ascii="Calibri" w:hAnsi="Calibri" w:cs="Calibri"/>
          <w:b/>
          <w:szCs w:val="20"/>
        </w:rPr>
        <w:outlineLvl w:val="2"/>
      </w:pPr>
      <w:r>
        <w:rPr>
          <w:rFonts w:hint="eastAsia" w:ascii="Calibri" w:hAnsi="Calibri" w:cs="Calibri"/>
          <w:b/>
          <w:szCs w:val="20"/>
        </w:rPr>
        <w:t xml:space="preserve">3.4.1</w:t>
      </w:r>
      <w:r>
        <w:rPr>
          <w:rFonts w:hint="eastAsia" w:ascii="Calibri" w:hAnsi="Calibri" w:cs="Calibri"/>
          <w:b/>
          <w:szCs w:val="20"/>
        </w:rPr>
        <w:t xml:space="preserve">具体清洁要求</w:t>
      </w:r>
      <w:r/>
    </w:p>
    <w:tbl>
      <w:tblPr>
        <w:tblW w:w="49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7"/>
        <w:gridCol w:w="2114"/>
        <w:gridCol w:w="6157"/>
      </w:tblGrid>
      <w:tr>
        <w:trPr>
          <w:trHeight w:val="454"/>
        </w:trPr>
        <w:tc>
          <w:tcPr>
            <w:shd w:val="clear" w:color="auto" w:fill="auto"/>
            <w:tcW w:w="1228" w:type="dxa"/>
            <w:vAlign w:val="center"/>
            <w:textDirection w:val="lrTb"/>
            <w:noWrap w:val="false"/>
          </w:tcPr>
          <w:p>
            <w:pPr>
              <w:jc w:val="center"/>
              <w:spacing w:line="300" w:lineRule="auto"/>
              <w:rPr>
                <w:rFonts w:ascii="Calibri" w:hAnsi="Calibri" w:cs="Calibri"/>
                <w:b/>
                <w:bCs/>
              </w:rPr>
            </w:pPr>
            <w:r>
              <w:rPr>
                <w:rFonts w:hint="eastAsia" w:ascii="Calibri" w:hAnsi="Calibri" w:cs="Calibri"/>
                <w:b/>
                <w:bCs/>
              </w:rPr>
              <w:t xml:space="preserve">序号</w:t>
            </w:r>
            <w:r/>
          </w:p>
        </w:tc>
        <w:tc>
          <w:tcPr>
            <w:shd w:val="clear" w:color="auto" w:fill="auto"/>
            <w:tcW w:w="3368" w:type="dxa"/>
            <w:vAlign w:val="center"/>
            <w:textDirection w:val="lrTb"/>
            <w:noWrap w:val="false"/>
          </w:tcPr>
          <w:p>
            <w:pPr>
              <w:jc w:val="center"/>
              <w:spacing w:line="300" w:lineRule="auto"/>
              <w:rPr>
                <w:rFonts w:ascii="Calibri" w:hAnsi="Calibri" w:cs="Calibri"/>
                <w:b/>
                <w:bCs/>
              </w:rPr>
            </w:pPr>
            <w:r>
              <w:rPr>
                <w:rFonts w:hint="eastAsia" w:ascii="Calibri" w:hAnsi="Calibri" w:cs="Calibri"/>
                <w:b/>
                <w:bCs/>
              </w:rPr>
              <w:t xml:space="preserve">材质</w:t>
            </w:r>
            <w:r/>
          </w:p>
        </w:tc>
        <w:tc>
          <w:tcPr>
            <w:shd w:val="clear" w:color="auto" w:fill="auto"/>
            <w:tcW w:w="9947" w:type="dxa"/>
            <w:vAlign w:val="center"/>
            <w:textDirection w:val="lrTb"/>
            <w:noWrap w:val="false"/>
          </w:tcPr>
          <w:p>
            <w:pPr>
              <w:jc w:val="center"/>
              <w:spacing w:line="300" w:lineRule="auto"/>
              <w:rPr>
                <w:rFonts w:ascii="Calibri" w:hAnsi="Calibri" w:cs="Calibri"/>
                <w:b/>
                <w:bCs/>
              </w:rPr>
            </w:pPr>
            <w:r>
              <w:rPr>
                <w:rFonts w:hint="eastAsia" w:ascii="Calibri" w:hAnsi="Calibri" w:cs="Calibri"/>
                <w:b/>
                <w:bCs/>
              </w:rPr>
              <w:t xml:space="preserve">清洁要求</w:t>
            </w:r>
            <w:r/>
          </w:p>
        </w:tc>
      </w:tr>
      <w:tr>
        <w:trPr>
          <w:trHeight w:val="454"/>
        </w:trPr>
        <w:tc>
          <w:tcPr>
            <w:shd w:val="clear" w:color="auto" w:fill="auto"/>
            <w:tcW w:w="1228" w:type="dxa"/>
            <w:vAlign w:val="center"/>
            <w:vMerge w:val="restart"/>
            <w:textDirection w:val="lrTb"/>
            <w:noWrap w:val="false"/>
          </w:tcPr>
          <w:p>
            <w:pPr>
              <w:jc w:val="center"/>
              <w:spacing w:line="300" w:lineRule="auto"/>
              <w:rPr>
                <w:rFonts w:ascii="Calibri" w:hAnsi="Calibri" w:cs="Calibri"/>
              </w:rPr>
            </w:pPr>
            <w:r>
              <w:rPr>
                <w:rFonts w:hint="eastAsia" w:ascii="Calibri" w:hAnsi="Calibri" w:cs="Calibri"/>
              </w:rPr>
              <w:t xml:space="preserve">1</w:t>
            </w:r>
            <w:r/>
          </w:p>
        </w:tc>
        <w:tc>
          <w:tcPr>
            <w:shd w:val="clear" w:color="auto" w:fill="auto"/>
            <w:tcW w:w="3368" w:type="dxa"/>
            <w:vAlign w:val="center"/>
            <w:vMerge w:val="restart"/>
            <w:textDirection w:val="lrTb"/>
            <w:noWrap w:val="false"/>
          </w:tcPr>
          <w:p>
            <w:pPr>
              <w:spacing w:line="300" w:lineRule="auto"/>
              <w:rPr>
                <w:rFonts w:ascii="Calibri" w:hAnsi="Calibri" w:cs="Calibri"/>
              </w:rPr>
            </w:pPr>
            <w:r>
              <w:rPr>
                <w:rFonts w:hint="eastAsia" w:ascii="Calibri" w:hAnsi="Calibri" w:cs="Calibri"/>
              </w:rPr>
              <w:t xml:space="preserve">环氧地坪地面</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清理垃圾：清理地面上的垃圾和杂物。</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ascii="Calibri" w:hAnsi="Calibri" w:cs="Calibri"/>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ascii="Calibri" w:hAnsi="Calibri" w:cs="Calibri"/>
              </w:rPr>
              <w:t xml:space="preserve">滚刷或颗粒机进行深层清洗：对于顽固沉积物，需要使用滚刷或颗粒机进行深层清洗。</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w:t>
            </w:r>
            <w:r>
              <w:rPr>
                <w:rFonts w:ascii="Calibri" w:hAnsi="Calibri" w:cs="Calibri"/>
              </w:rPr>
              <w:t xml:space="preserve">浸泡：将清洁剂或去污剂浸泡在环氧地坪上，加强去除污渍的效果。</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w:t>
            </w:r>
            <w:r>
              <w:rPr>
                <w:rFonts w:ascii="Calibri" w:hAnsi="Calibri" w:cs="Calibri"/>
              </w:rPr>
              <w:t xml:space="preserve">冲洗：用清水将地面冲洗干净，以去除残留的清洁剂或去污剂。</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6</w:t>
            </w:r>
            <w:r>
              <w:rPr>
                <w:rFonts w:hint="eastAsia" w:ascii="Calibri" w:hAnsi="Calibri" w:cs="Calibri"/>
              </w:rPr>
              <w:t xml:space="preserve">）</w:t>
            </w:r>
            <w:r>
              <w:rPr>
                <w:rFonts w:hint="eastAsia" w:ascii="Calibri" w:hAnsi="Calibri" w:cs="Calibri"/>
              </w:rPr>
              <w:t xml:space="preserve">......</w:t>
            </w:r>
            <w:r/>
          </w:p>
        </w:tc>
      </w:tr>
      <w:tr>
        <w:trPr>
          <w:trHeight w:val="454"/>
        </w:trPr>
        <w:tc>
          <w:tcPr>
            <w:shd w:val="clear" w:color="auto" w:fill="auto"/>
            <w:tcW w:w="1228" w:type="dxa"/>
            <w:vAlign w:val="center"/>
            <w:vMerge w:val="restart"/>
            <w:textDirection w:val="lrTb"/>
            <w:noWrap w:val="false"/>
          </w:tcPr>
          <w:p>
            <w:pPr>
              <w:jc w:val="center"/>
              <w:spacing w:line="300" w:lineRule="auto"/>
              <w:rPr>
                <w:rFonts w:ascii="Calibri" w:hAnsi="Calibri" w:cs="Calibri"/>
              </w:rPr>
            </w:pPr>
            <w:r>
              <w:rPr>
                <w:rFonts w:hint="eastAsia" w:ascii="Calibri" w:hAnsi="Calibri" w:cs="Calibri"/>
              </w:rPr>
              <w:t xml:space="preserve">2</w:t>
            </w:r>
            <w:r/>
          </w:p>
        </w:tc>
        <w:tc>
          <w:tcPr>
            <w:shd w:val="clear" w:color="auto" w:fill="auto"/>
            <w:tcW w:w="3368" w:type="dxa"/>
            <w:vAlign w:val="center"/>
            <w:vMerge w:val="restart"/>
            <w:textDirection w:val="lrTb"/>
            <w:noWrap w:val="false"/>
          </w:tcPr>
          <w:p>
            <w:pPr>
              <w:spacing w:line="300" w:lineRule="auto"/>
              <w:rPr>
                <w:rFonts w:ascii="Calibri" w:hAnsi="Calibri" w:cs="Calibri"/>
              </w:rPr>
            </w:pPr>
            <w:r>
              <w:rPr>
                <w:rFonts w:hint="eastAsia" w:ascii="Calibri" w:hAnsi="Calibri" w:cs="Calibri"/>
              </w:rPr>
              <w:t xml:space="preserve">耐磨漆地面</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hint="eastAsia" w:ascii="Calibri" w:hAnsi="Calibri" w:cs="Calibri"/>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hint="eastAsia" w:ascii="Calibri" w:hAnsi="Calibri" w:cs="Calibri"/>
              </w:rPr>
              <w:t xml:space="preserve">打蜡：为了增加耐磨地面的光亮度和耐磨性，可以进行打蜡处理。使用适合聚氨酯地面的</w:t>
            </w:r>
            <w:r>
              <w:rPr>
                <w:rFonts w:hint="eastAsia" w:ascii="Calibri" w:hAnsi="Calibri" w:cs="Calibri"/>
              </w:rPr>
              <w:t xml:space="preserve">蜡进行</w:t>
            </w:r>
            <w:r>
              <w:rPr>
                <w:rFonts w:hint="eastAsia" w:ascii="Calibri" w:hAnsi="Calibri" w:cs="Calibri"/>
              </w:rPr>
              <w:t xml:space="preserve">均匀涂抹，待蜡干燥后使用抛光机或拖把清理地面，使其变得光滑而有光泽。</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hint="eastAsia" w:ascii="Calibri" w:hAnsi="Calibri" w:cs="Calibri"/>
              </w:rPr>
              <w:t xml:space="preserve">......</w:t>
            </w:r>
            <w:r/>
          </w:p>
        </w:tc>
      </w:tr>
      <w:tr>
        <w:trPr>
          <w:trHeight w:val="454"/>
        </w:trPr>
        <w:tc>
          <w:tcPr>
            <w:shd w:val="clear" w:color="auto" w:fill="auto"/>
            <w:tcW w:w="1228" w:type="dxa"/>
            <w:vAlign w:val="center"/>
            <w:vMerge w:val="restart"/>
            <w:textDirection w:val="lrTb"/>
            <w:noWrap w:val="false"/>
          </w:tcPr>
          <w:p>
            <w:pPr>
              <w:jc w:val="center"/>
              <w:spacing w:line="300" w:lineRule="auto"/>
              <w:rPr>
                <w:rFonts w:ascii="Calibri" w:hAnsi="Calibri" w:cs="Calibri"/>
              </w:rPr>
            </w:pPr>
            <w:r>
              <w:rPr>
                <w:rFonts w:hint="eastAsia" w:ascii="Calibri" w:hAnsi="Calibri" w:cs="Calibri"/>
              </w:rPr>
              <w:t xml:space="preserve">3</w:t>
            </w:r>
            <w:r/>
          </w:p>
        </w:tc>
        <w:tc>
          <w:tcPr>
            <w:shd w:val="clear" w:color="auto" w:fill="auto"/>
            <w:tcW w:w="3368" w:type="dxa"/>
            <w:vAlign w:val="center"/>
            <w:vMerge w:val="restart"/>
            <w:textDirection w:val="lrTb"/>
            <w:noWrap w:val="false"/>
          </w:tcPr>
          <w:p>
            <w:pPr>
              <w:spacing w:line="300" w:lineRule="auto"/>
              <w:rPr>
                <w:rFonts w:ascii="Calibri" w:hAnsi="Calibri" w:cs="Calibri"/>
              </w:rPr>
            </w:pPr>
            <w:r>
              <w:rPr>
                <w:rFonts w:hint="eastAsia" w:ascii="Calibri" w:hAnsi="Calibri" w:cs="Calibri"/>
              </w:rPr>
              <w:t xml:space="preserve">瓷砖地面</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hint="eastAsia" w:ascii="Calibri" w:hAnsi="Calibri" w:cs="Calibri"/>
              </w:rPr>
              <w:t xml:space="preserve">日常清洁：推尘，保持地面干净无杂物。</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hint="eastAsia" w:ascii="Calibri" w:hAnsi="Calibri" w:cs="Calibri"/>
              </w:rPr>
              <w:t xml:space="preserve">深度清洁：使用洗洁精或肥皂水清理。</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hint="eastAsia" w:ascii="Calibri" w:hAnsi="Calibri" w:cs="Calibri"/>
              </w:rPr>
              <w:t xml:space="preserve">......</w:t>
            </w:r>
            <w:r/>
          </w:p>
        </w:tc>
      </w:tr>
      <w:tr>
        <w:trPr>
          <w:trHeight w:val="454"/>
        </w:trPr>
        <w:tc>
          <w:tcPr>
            <w:shd w:val="clear" w:color="auto" w:fill="auto"/>
            <w:tcW w:w="1228" w:type="dxa"/>
            <w:vAlign w:val="center"/>
            <w:vMerge w:val="restart"/>
            <w:textDirection w:val="lrTb"/>
            <w:noWrap w:val="false"/>
          </w:tcPr>
          <w:p>
            <w:pPr>
              <w:jc w:val="center"/>
              <w:spacing w:line="300" w:lineRule="auto"/>
              <w:rPr>
                <w:rFonts w:ascii="Calibri" w:hAnsi="Calibri" w:cs="Calibri"/>
              </w:rPr>
            </w:pPr>
            <w:r>
              <w:rPr>
                <w:rFonts w:hint="eastAsia" w:ascii="Calibri" w:hAnsi="Calibri" w:cs="Calibri"/>
              </w:rPr>
              <w:t xml:space="preserve">4</w:t>
            </w:r>
            <w:r/>
          </w:p>
        </w:tc>
        <w:tc>
          <w:tcPr>
            <w:shd w:val="clear" w:color="auto" w:fill="auto"/>
            <w:tcW w:w="3368" w:type="dxa"/>
            <w:vAlign w:val="center"/>
            <w:vMerge w:val="restart"/>
            <w:textDirection w:val="lrTb"/>
            <w:noWrap w:val="false"/>
          </w:tcPr>
          <w:p>
            <w:pPr>
              <w:spacing w:line="300" w:lineRule="auto"/>
              <w:rPr>
                <w:rFonts w:ascii="Calibri" w:hAnsi="Calibri" w:cs="Calibri"/>
              </w:rPr>
            </w:pPr>
            <w:r>
              <w:rPr>
                <w:rFonts w:hint="eastAsia" w:ascii="Calibri" w:hAnsi="Calibri" w:cs="Calibri"/>
              </w:rPr>
              <w:t xml:space="preserve">石材地面</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根据各区域的人流量及大理石的实际磨损程度制定大理石的晶面保养计划</w:t>
            </w:r>
            <w:r>
              <w:rPr>
                <w:rFonts w:hint="eastAsia" w:ascii="Calibri" w:hAnsi="Calibri" w:cs="Calibri"/>
              </w:rPr>
              <w:t xml:space="preserve">。</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ascii="Calibri" w:hAnsi="Calibri" w:cs="Calibri"/>
              </w:rPr>
              <w:t xml:space="preserve">启动晶面机，使用中性清洁剂清洁，避免使用强酸或强碱清洁剂，定期进行基础维护</w:t>
            </w:r>
            <w:r>
              <w:rPr>
                <w:rFonts w:hint="eastAsia" w:ascii="Calibri" w:hAnsi="Calibri" w:cs="Calibri"/>
              </w:rPr>
              <w:t xml:space="preserve">。</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hint="eastAsia" w:ascii="Calibri" w:hAnsi="Calibri" w:cs="Calibri"/>
              </w:rPr>
              <w:t xml:space="preserve">......</w:t>
            </w:r>
            <w:r/>
          </w:p>
        </w:tc>
      </w:tr>
      <w:tr>
        <w:trPr>
          <w:trHeight w:val="454"/>
        </w:trPr>
        <w:tc>
          <w:tcPr>
            <w:shd w:val="clear" w:color="auto" w:fill="auto"/>
            <w:tcW w:w="1228" w:type="dxa"/>
            <w:vAlign w:val="center"/>
            <w:vMerge w:val="restart"/>
            <w:textDirection w:val="lrTb"/>
            <w:noWrap w:val="false"/>
          </w:tcPr>
          <w:p>
            <w:pPr>
              <w:jc w:val="center"/>
              <w:spacing w:line="300" w:lineRule="auto"/>
              <w:rPr>
                <w:rFonts w:ascii="Calibri" w:hAnsi="Calibri" w:cs="Calibri"/>
              </w:rPr>
            </w:pPr>
            <w:r>
              <w:rPr>
                <w:rFonts w:hint="eastAsia" w:ascii="Calibri" w:hAnsi="Calibri" w:cs="Calibri"/>
              </w:rPr>
              <w:t xml:space="preserve">5</w:t>
            </w:r>
            <w:r/>
          </w:p>
        </w:tc>
        <w:tc>
          <w:tcPr>
            <w:shd w:val="clear" w:color="auto" w:fill="auto"/>
            <w:tcW w:w="3368" w:type="dxa"/>
            <w:vAlign w:val="center"/>
            <w:vMerge w:val="restart"/>
            <w:textDirection w:val="lrTb"/>
            <w:noWrap w:val="false"/>
          </w:tcPr>
          <w:p>
            <w:pPr>
              <w:spacing w:line="300" w:lineRule="auto"/>
              <w:rPr>
                <w:rFonts w:ascii="Calibri" w:hAnsi="Calibri" w:cs="Calibri"/>
              </w:rPr>
            </w:pPr>
            <w:r>
              <w:rPr>
                <w:rFonts w:hint="eastAsia" w:ascii="Calibri" w:hAnsi="Calibri" w:cs="Calibri"/>
              </w:rPr>
              <w:t xml:space="preserve">水磨石地面</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hint="eastAsia" w:ascii="Calibri" w:hAnsi="Calibri" w:cs="Calibri"/>
              </w:rPr>
              <w:t xml:space="preserve">日常清洁：推尘，保持地面干净无杂物。</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hint="eastAsia" w:ascii="Calibri" w:hAnsi="Calibri" w:cs="Calibri"/>
              </w:rPr>
              <w:t xml:space="preserve">深度清洁：使用洗洁精或肥皂水清理。</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hint="eastAsia" w:ascii="Calibri" w:hAnsi="Calibri" w:cs="Calibri"/>
              </w:rPr>
              <w:t xml:space="preserve">......</w:t>
            </w:r>
            <w:r/>
          </w:p>
        </w:tc>
      </w:tr>
      <w:tr>
        <w:trPr>
          <w:trHeight w:val="454"/>
        </w:trPr>
        <w:tc>
          <w:tcPr>
            <w:shd w:val="clear" w:color="auto" w:fill="auto"/>
            <w:tcW w:w="1228" w:type="dxa"/>
            <w:vAlign w:val="center"/>
            <w:vMerge w:val="restart"/>
            <w:textDirection w:val="lrTb"/>
            <w:noWrap w:val="false"/>
          </w:tcPr>
          <w:p>
            <w:pPr>
              <w:jc w:val="center"/>
              <w:spacing w:line="300" w:lineRule="auto"/>
              <w:rPr>
                <w:rFonts w:ascii="Calibri" w:hAnsi="Calibri" w:cs="Calibri"/>
              </w:rPr>
            </w:pPr>
            <w:r>
              <w:rPr>
                <w:rFonts w:hint="eastAsia" w:ascii="Calibri" w:hAnsi="Calibri" w:cs="Calibri"/>
              </w:rPr>
              <w:t xml:space="preserve">6</w:t>
            </w:r>
            <w:r/>
          </w:p>
        </w:tc>
        <w:tc>
          <w:tcPr>
            <w:shd w:val="clear" w:color="auto" w:fill="auto"/>
            <w:tcW w:w="3368" w:type="dxa"/>
            <w:vAlign w:val="center"/>
            <w:vMerge w:val="restart"/>
            <w:textDirection w:val="lrTb"/>
            <w:noWrap w:val="false"/>
          </w:tcPr>
          <w:p>
            <w:pPr>
              <w:spacing w:line="300" w:lineRule="auto"/>
              <w:rPr>
                <w:rFonts w:ascii="Calibri" w:hAnsi="Calibri" w:cs="Calibri"/>
              </w:rPr>
            </w:pPr>
            <w:r>
              <w:rPr>
                <w:rFonts w:hint="eastAsia" w:ascii="Calibri" w:hAnsi="Calibri" w:cs="Calibri"/>
              </w:rPr>
              <w:t xml:space="preserve">地胶板地面</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定期保养。使用中性清洁剂清洁，避免使用强酸或强碱清洁剂，定期进行基础维护。</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ascii="Calibri" w:hAnsi="Calibri" w:cs="Calibri"/>
              </w:rPr>
              <w:t xml:space="preserve">日常维护。使用湿润的拖把清洁，污染严重时局部清洁，每月对</w:t>
            </w:r>
            <w:r>
              <w:rPr>
                <w:rFonts w:hint="eastAsia" w:ascii="Calibri" w:hAnsi="Calibri" w:cs="Calibri"/>
              </w:rPr>
              <w:t xml:space="preserve">地胶板地面</w:t>
            </w:r>
            <w:r>
              <w:rPr>
                <w:rFonts w:ascii="Calibri" w:hAnsi="Calibri" w:cs="Calibri"/>
              </w:rPr>
              <w:t xml:space="preserve">进行打蜡处理。</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hint="eastAsia" w:ascii="Calibri" w:hAnsi="Calibri" w:cs="Calibri"/>
              </w:rPr>
              <w:t xml:space="preserve">......</w:t>
            </w:r>
            <w:r/>
          </w:p>
        </w:tc>
      </w:tr>
      <w:tr>
        <w:trPr>
          <w:trHeight w:val="454"/>
        </w:trPr>
        <w:tc>
          <w:tcPr>
            <w:shd w:val="clear" w:color="auto" w:fill="auto"/>
            <w:tcW w:w="1228" w:type="dxa"/>
            <w:vAlign w:val="center"/>
            <w:vMerge w:val="restart"/>
            <w:textDirection w:val="lrTb"/>
            <w:noWrap w:val="false"/>
          </w:tcPr>
          <w:p>
            <w:pPr>
              <w:jc w:val="center"/>
              <w:spacing w:line="300" w:lineRule="auto"/>
              <w:rPr>
                <w:rFonts w:ascii="Calibri" w:hAnsi="Calibri" w:cs="Calibri"/>
              </w:rPr>
            </w:pPr>
            <w:r>
              <w:rPr>
                <w:rFonts w:hint="eastAsia" w:ascii="Calibri" w:hAnsi="Calibri" w:cs="Calibri"/>
              </w:rPr>
              <w:t xml:space="preserve">7</w:t>
            </w:r>
            <w:r/>
          </w:p>
        </w:tc>
        <w:tc>
          <w:tcPr>
            <w:shd w:val="clear" w:color="auto" w:fill="auto"/>
            <w:tcW w:w="3368" w:type="dxa"/>
            <w:vAlign w:val="center"/>
            <w:vMerge w:val="restart"/>
            <w:textDirection w:val="lrTb"/>
            <w:noWrap w:val="false"/>
          </w:tcPr>
          <w:p>
            <w:pPr>
              <w:spacing w:line="300" w:lineRule="auto"/>
              <w:rPr>
                <w:rFonts w:ascii="Calibri" w:hAnsi="Calibri" w:cs="Calibri"/>
              </w:rPr>
            </w:pPr>
            <w:r>
              <w:rPr>
                <w:rFonts w:hint="eastAsia" w:ascii="Calibri" w:hAnsi="Calibri" w:cs="Calibri"/>
              </w:rPr>
              <w:t xml:space="preserve">地板地面</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定期保养。使用中性清洁剂清洁，避免使用强酸或强碱清洁剂，定期进行基础维护。</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ascii="Calibri" w:hAnsi="Calibri" w:cs="Calibri"/>
              </w:rPr>
              <w:t xml:space="preserve">日常维护。使用湿润的拖把清洁，污染严重时局部清洁，每月对地板进行打蜡处理。</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hint="eastAsia" w:ascii="Calibri" w:hAnsi="Calibri" w:cs="Calibri"/>
              </w:rPr>
              <w:t xml:space="preserve">......</w:t>
            </w:r>
            <w:r/>
          </w:p>
        </w:tc>
      </w:tr>
      <w:tr>
        <w:trPr>
          <w:trHeight w:val="454"/>
        </w:trPr>
        <w:tc>
          <w:tcPr>
            <w:shd w:val="clear" w:color="auto" w:fill="auto"/>
            <w:tcW w:w="1228" w:type="dxa"/>
            <w:vAlign w:val="center"/>
            <w:vMerge w:val="restart"/>
            <w:textDirection w:val="lrTb"/>
            <w:noWrap w:val="false"/>
          </w:tcPr>
          <w:p>
            <w:pPr>
              <w:jc w:val="center"/>
              <w:spacing w:line="300" w:lineRule="auto"/>
              <w:rPr>
                <w:rFonts w:ascii="Calibri" w:hAnsi="Calibri" w:cs="Calibri"/>
              </w:rPr>
            </w:pPr>
            <w:r>
              <w:rPr>
                <w:rFonts w:hint="eastAsia" w:ascii="Calibri" w:hAnsi="Calibri" w:cs="Calibri"/>
              </w:rPr>
              <w:t xml:space="preserve">8</w:t>
            </w:r>
            <w:r/>
          </w:p>
        </w:tc>
        <w:tc>
          <w:tcPr>
            <w:shd w:val="clear" w:color="auto" w:fill="auto"/>
            <w:tcW w:w="3368" w:type="dxa"/>
            <w:vAlign w:val="center"/>
            <w:vMerge w:val="restart"/>
            <w:textDirection w:val="lrTb"/>
            <w:noWrap w:val="false"/>
          </w:tcPr>
          <w:p>
            <w:pPr>
              <w:spacing w:line="300" w:lineRule="auto"/>
              <w:rPr>
                <w:rFonts w:ascii="Calibri" w:hAnsi="Calibri" w:cs="Calibri"/>
              </w:rPr>
            </w:pPr>
            <w:r>
              <w:rPr>
                <w:rFonts w:hint="eastAsia" w:ascii="Calibri" w:hAnsi="Calibri" w:cs="Calibri"/>
              </w:rPr>
              <w:t xml:space="preserve">地毯地面</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ascii="Calibri" w:hAnsi="Calibri" w:cs="Calibri"/>
              </w:rPr>
              <w:t xml:space="preserve">日常用吸尘机除尘</w:t>
            </w:r>
            <w:r>
              <w:rPr>
                <w:rFonts w:hint="eastAsia" w:ascii="Calibri" w:hAnsi="Calibri" w:cs="Calibri"/>
              </w:rPr>
              <w:t xml:space="preserve">，局部脏污用</w:t>
            </w:r>
            <w:r>
              <w:rPr>
                <w:rFonts w:hint="eastAsia" w:ascii="Calibri" w:hAnsi="Calibri" w:cs="Calibri"/>
              </w:rPr>
              <w:t xml:space="preserve">湿布配中性</w:t>
            </w:r>
            <w:r>
              <w:rPr>
                <w:rFonts w:hint="eastAsia" w:ascii="Calibri" w:hAnsi="Calibri" w:cs="Calibri"/>
              </w:rPr>
              <w:t xml:space="preserve">清洁液重点清洁。</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hint="eastAsia" w:ascii="Calibri" w:hAnsi="Calibri" w:cs="Calibri"/>
              </w:rPr>
              <w:t xml:space="preserve">用地毯清洗机进行整体清洗，除</w:t>
            </w:r>
            <w:r>
              <w:rPr>
                <w:rFonts w:hint="eastAsia" w:ascii="Calibri" w:hAnsi="Calibri" w:cs="Calibri"/>
              </w:rPr>
              <w:t xml:space="preserve">螨</w:t>
            </w:r>
            <w:r>
              <w:rPr>
                <w:rFonts w:hint="eastAsia" w:ascii="Calibri" w:hAnsi="Calibri" w:cs="Calibri"/>
              </w:rPr>
              <w:t xml:space="preserve">。</w:t>
            </w:r>
            <w:r/>
          </w:p>
        </w:tc>
      </w:tr>
      <w:tr>
        <w:trPr>
          <w:trHeight w:val="454"/>
        </w:trPr>
        <w:tc>
          <w:tcPr>
            <w:shd w:val="clear" w:color="auto" w:fill="auto"/>
            <w:tcW w:w="1228" w:type="dxa"/>
            <w:vAlign w:val="center"/>
            <w:vMerge w:val="continue"/>
            <w:textDirection w:val="lrTb"/>
            <w:noWrap w:val="false"/>
          </w:tcPr>
          <w:p>
            <w:pPr>
              <w:jc w:val="center"/>
              <w:spacing w:line="300" w:lineRule="auto"/>
              <w:rPr>
                <w:rFonts w:ascii="Calibri" w:hAnsi="Calibri" w:cs="Calibri"/>
              </w:rPr>
            </w:pPr>
            <w:r>
              <w:rPr>
                <w:rFonts w:ascii="Calibri" w:hAnsi="Calibri" w:cs="Calibri"/>
              </w:rPr>
            </w:r>
            <w:r/>
          </w:p>
        </w:tc>
        <w:tc>
          <w:tcPr>
            <w:shd w:val="clear" w:color="auto" w:fill="auto"/>
            <w:tcW w:w="3368" w:type="dxa"/>
            <w:vAlign w:val="center"/>
            <w:vMerge w:val="continue"/>
            <w:textDirection w:val="lrTb"/>
            <w:noWrap w:val="false"/>
          </w:tcPr>
          <w:p>
            <w:pPr>
              <w:spacing w:line="300" w:lineRule="auto"/>
              <w:rPr>
                <w:rFonts w:ascii="Calibri" w:hAnsi="Calibri" w:cs="Calibri"/>
              </w:rPr>
            </w:pPr>
            <w:r>
              <w:rPr>
                <w:rFonts w:ascii="Calibri" w:hAnsi="Calibri" w:cs="Calibri"/>
              </w:rPr>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w:t>
            </w:r>
            <w:r>
              <w:rPr>
                <w:rFonts w:hint="eastAsia" w:ascii="Calibri" w:hAnsi="Calibri" w:cs="Calibri"/>
              </w:rPr>
              <w:t xml:space="preserve">......</w:t>
            </w:r>
            <w:r/>
          </w:p>
        </w:tc>
      </w:tr>
      <w:tr>
        <w:trPr>
          <w:trHeight w:val="454"/>
        </w:trPr>
        <w:tc>
          <w:tcPr>
            <w:shd w:val="clear" w:color="auto" w:fill="auto"/>
            <w:tcW w:w="1228" w:type="dxa"/>
            <w:vAlign w:val="center"/>
            <w:textDirection w:val="lrTb"/>
            <w:noWrap w:val="false"/>
          </w:tcPr>
          <w:p>
            <w:pPr>
              <w:jc w:val="center"/>
              <w:spacing w:line="300" w:lineRule="auto"/>
              <w:rPr>
                <w:rFonts w:ascii="Calibri" w:hAnsi="Calibri" w:cs="Calibri"/>
              </w:rPr>
            </w:pPr>
            <w:r>
              <w:rPr>
                <w:rFonts w:hint="eastAsia" w:ascii="Calibri" w:hAnsi="Calibri" w:cs="Calibri"/>
              </w:rPr>
              <w:t xml:space="preserve">9</w:t>
            </w:r>
            <w:r/>
          </w:p>
        </w:tc>
        <w:tc>
          <w:tcPr>
            <w:shd w:val="clear" w:color="auto" w:fill="auto"/>
            <w:tcW w:w="3368" w:type="dxa"/>
            <w:vAlign w:val="center"/>
            <w:textDirection w:val="lrTb"/>
            <w:noWrap w:val="false"/>
          </w:tcPr>
          <w:p>
            <w:pPr>
              <w:spacing w:line="300" w:lineRule="auto"/>
              <w:rPr>
                <w:rFonts w:ascii="Calibri" w:hAnsi="Calibri" w:cs="Calibri"/>
              </w:rPr>
            </w:pPr>
            <w:r>
              <w:rPr>
                <w:rFonts w:hint="eastAsia" w:ascii="Calibri" w:hAnsi="Calibri" w:cs="Calibri"/>
              </w:rPr>
              <w:t xml:space="preserve">乳胶漆内墙</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有污渍时用半干布擦拭。</w:t>
            </w:r>
            <w:r/>
          </w:p>
        </w:tc>
      </w:tr>
      <w:tr>
        <w:trPr>
          <w:trHeight w:val="454"/>
        </w:trPr>
        <w:tc>
          <w:tcPr>
            <w:shd w:val="clear" w:color="auto" w:fill="auto"/>
            <w:tcW w:w="1228" w:type="dxa"/>
            <w:vAlign w:val="center"/>
            <w:textDirection w:val="lrTb"/>
            <w:noWrap w:val="false"/>
          </w:tcPr>
          <w:p>
            <w:pPr>
              <w:jc w:val="center"/>
              <w:spacing w:line="300" w:lineRule="auto"/>
              <w:rPr>
                <w:rFonts w:ascii="Calibri" w:hAnsi="Calibri" w:cs="Calibri"/>
              </w:rPr>
            </w:pPr>
            <w:r>
              <w:rPr>
                <w:rFonts w:hint="eastAsia" w:ascii="Calibri" w:hAnsi="Calibri" w:cs="Calibri"/>
              </w:rPr>
              <w:t xml:space="preserve">10</w:t>
            </w:r>
            <w:r/>
          </w:p>
        </w:tc>
        <w:tc>
          <w:tcPr>
            <w:shd w:val="clear" w:color="auto" w:fill="auto"/>
            <w:tcW w:w="3368" w:type="dxa"/>
            <w:vAlign w:val="center"/>
            <w:textDirection w:val="lrTb"/>
            <w:noWrap w:val="false"/>
          </w:tcPr>
          <w:p>
            <w:pPr>
              <w:spacing w:line="300" w:lineRule="auto"/>
              <w:rPr>
                <w:rFonts w:ascii="Calibri" w:hAnsi="Calibri" w:cs="Calibri"/>
              </w:rPr>
            </w:pPr>
            <w:r>
              <w:rPr>
                <w:rFonts w:hint="eastAsia" w:ascii="Calibri" w:hAnsi="Calibri" w:cs="Calibri"/>
              </w:rPr>
              <w:t xml:space="preserve">墙纸内墙</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有污渍时用半干布擦拭。</w:t>
            </w:r>
            <w:r/>
          </w:p>
        </w:tc>
      </w:tr>
      <w:tr>
        <w:trPr>
          <w:trHeight w:val="454"/>
        </w:trPr>
        <w:tc>
          <w:tcPr>
            <w:shd w:val="clear" w:color="auto" w:fill="auto"/>
            <w:tcW w:w="1228" w:type="dxa"/>
            <w:vAlign w:val="center"/>
            <w:textDirection w:val="lrTb"/>
            <w:noWrap w:val="false"/>
          </w:tcPr>
          <w:p>
            <w:pPr>
              <w:jc w:val="center"/>
              <w:spacing w:line="300" w:lineRule="auto"/>
              <w:rPr>
                <w:rFonts w:ascii="Calibri" w:hAnsi="Calibri" w:cs="Calibri"/>
              </w:rPr>
            </w:pPr>
            <w:r>
              <w:rPr>
                <w:rFonts w:hint="eastAsia" w:ascii="Calibri" w:hAnsi="Calibri" w:cs="Calibri"/>
              </w:rPr>
              <w:t xml:space="preserve">11</w:t>
            </w:r>
            <w:r/>
          </w:p>
        </w:tc>
        <w:tc>
          <w:tcPr>
            <w:shd w:val="clear" w:color="auto" w:fill="auto"/>
            <w:tcW w:w="3368" w:type="dxa"/>
            <w:vAlign w:val="center"/>
            <w:textDirection w:val="lrTb"/>
            <w:noWrap w:val="false"/>
          </w:tcPr>
          <w:p>
            <w:pPr>
              <w:spacing w:line="300" w:lineRule="auto"/>
              <w:rPr>
                <w:rFonts w:ascii="Calibri" w:hAnsi="Calibri" w:cs="Calibri"/>
              </w:rPr>
            </w:pPr>
            <w:r>
              <w:rPr>
                <w:rFonts w:hint="eastAsia" w:ascii="Calibri" w:hAnsi="Calibri" w:cs="Calibri"/>
              </w:rPr>
              <w:t xml:space="preserve">木饰面内墙</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有污渍时用中性清洁剂、半干布擦拭。</w:t>
            </w:r>
            <w:r/>
          </w:p>
        </w:tc>
      </w:tr>
      <w:tr>
        <w:trPr>
          <w:trHeight w:val="454"/>
        </w:trPr>
        <w:tc>
          <w:tcPr>
            <w:shd w:val="clear" w:color="auto" w:fill="auto"/>
            <w:tcW w:w="1228" w:type="dxa"/>
            <w:vAlign w:val="center"/>
            <w:textDirection w:val="lrTb"/>
            <w:noWrap w:val="false"/>
          </w:tcPr>
          <w:p>
            <w:pPr>
              <w:jc w:val="center"/>
              <w:spacing w:line="300" w:lineRule="auto"/>
              <w:rPr>
                <w:rFonts w:ascii="Calibri" w:hAnsi="Calibri" w:cs="Calibri"/>
              </w:rPr>
            </w:pPr>
            <w:r>
              <w:rPr>
                <w:rFonts w:hint="eastAsia" w:ascii="Calibri" w:hAnsi="Calibri" w:cs="Calibri"/>
              </w:rPr>
              <w:t xml:space="preserve">12</w:t>
            </w:r>
            <w:r/>
          </w:p>
        </w:tc>
        <w:tc>
          <w:tcPr>
            <w:shd w:val="clear" w:color="auto" w:fill="auto"/>
            <w:tcW w:w="3368" w:type="dxa"/>
            <w:vAlign w:val="center"/>
            <w:textDirection w:val="lrTb"/>
            <w:noWrap w:val="false"/>
          </w:tcPr>
          <w:p>
            <w:pPr>
              <w:spacing w:line="300" w:lineRule="auto"/>
              <w:rPr>
                <w:rFonts w:ascii="Calibri" w:hAnsi="Calibri" w:cs="Calibri"/>
              </w:rPr>
            </w:pPr>
            <w:r>
              <w:rPr>
                <w:rFonts w:hint="eastAsia" w:ascii="Calibri" w:hAnsi="Calibri" w:cs="Calibri"/>
              </w:rPr>
              <w:t xml:space="preserve">石材内墙</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有污渍时用半干布擦拭。</w:t>
            </w:r>
            <w:r/>
          </w:p>
        </w:tc>
      </w:tr>
      <w:tr>
        <w:trPr>
          <w:trHeight w:val="454"/>
        </w:trPr>
        <w:tc>
          <w:tcPr>
            <w:shd w:val="clear" w:color="auto" w:fill="auto"/>
            <w:tcW w:w="1228" w:type="dxa"/>
            <w:vAlign w:val="center"/>
            <w:textDirection w:val="lrTb"/>
            <w:noWrap w:val="false"/>
          </w:tcPr>
          <w:p>
            <w:pPr>
              <w:jc w:val="center"/>
              <w:spacing w:line="300" w:lineRule="auto"/>
              <w:rPr>
                <w:rFonts w:ascii="Calibri" w:hAnsi="Calibri" w:cs="Calibri"/>
              </w:rPr>
            </w:pPr>
            <w:r>
              <w:rPr>
                <w:rFonts w:hint="eastAsia" w:ascii="Calibri" w:hAnsi="Calibri" w:cs="Calibri"/>
              </w:rPr>
              <w:t xml:space="preserve">13</w:t>
            </w:r>
            <w:r/>
          </w:p>
        </w:tc>
        <w:tc>
          <w:tcPr>
            <w:shd w:val="clear" w:color="auto" w:fill="auto"/>
            <w:tcW w:w="3368" w:type="dxa"/>
            <w:vAlign w:val="center"/>
            <w:textDirection w:val="lrTb"/>
            <w:noWrap w:val="false"/>
          </w:tcPr>
          <w:p>
            <w:pPr>
              <w:spacing w:line="300" w:lineRule="auto"/>
              <w:rPr>
                <w:rFonts w:ascii="Calibri" w:hAnsi="Calibri" w:cs="Calibri"/>
              </w:rPr>
            </w:pPr>
            <w:r>
              <w:rPr>
                <w:rFonts w:hint="eastAsia" w:ascii="Calibri" w:hAnsi="Calibri" w:cs="Calibri"/>
              </w:rPr>
              <w:t xml:space="preserve">金属板内墙</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有污渍时用半干布擦拭。</w:t>
            </w:r>
            <w:r/>
          </w:p>
        </w:tc>
      </w:tr>
      <w:tr>
        <w:trPr>
          <w:trHeight w:val="454"/>
        </w:trPr>
        <w:tc>
          <w:tcPr>
            <w:shd w:val="clear" w:color="auto" w:fill="auto"/>
            <w:tcW w:w="1228" w:type="dxa"/>
            <w:vAlign w:val="center"/>
            <w:textDirection w:val="lrTb"/>
            <w:noWrap w:val="false"/>
          </w:tcPr>
          <w:p>
            <w:pPr>
              <w:jc w:val="center"/>
              <w:spacing w:line="300" w:lineRule="auto"/>
              <w:rPr>
                <w:rFonts w:ascii="Calibri" w:hAnsi="Calibri" w:cs="Calibri"/>
              </w:rPr>
            </w:pPr>
            <w:r>
              <w:rPr>
                <w:rFonts w:hint="eastAsia" w:ascii="Calibri" w:hAnsi="Calibri" w:cs="Calibri"/>
              </w:rPr>
              <w:t xml:space="preserve">14</w:t>
            </w:r>
            <w:r/>
          </w:p>
        </w:tc>
        <w:tc>
          <w:tcPr>
            <w:shd w:val="clear" w:color="auto" w:fill="auto"/>
            <w:tcW w:w="3368" w:type="dxa"/>
            <w:vAlign w:val="center"/>
            <w:textDirection w:val="lrTb"/>
            <w:noWrap w:val="false"/>
          </w:tcPr>
          <w:p>
            <w:pPr>
              <w:spacing w:line="300" w:lineRule="auto"/>
              <w:rPr>
                <w:rFonts w:ascii="Calibri" w:hAnsi="Calibri" w:cs="Calibri"/>
              </w:rPr>
            </w:pPr>
            <w:r>
              <w:rPr>
                <w:rFonts w:ascii="Calibri" w:hAnsi="Calibri" w:cs="Calibri"/>
              </w:rPr>
              <w:t xml:space="preserve">涂料外墙</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定期专业清洗。</w:t>
            </w:r>
            <w:r/>
          </w:p>
        </w:tc>
      </w:tr>
      <w:tr>
        <w:trPr>
          <w:trHeight w:val="454"/>
        </w:trPr>
        <w:tc>
          <w:tcPr>
            <w:shd w:val="clear" w:color="auto" w:fill="auto"/>
            <w:tcW w:w="1228" w:type="dxa"/>
            <w:vAlign w:val="center"/>
            <w:textDirection w:val="lrTb"/>
            <w:noWrap w:val="false"/>
          </w:tcPr>
          <w:p>
            <w:pPr>
              <w:jc w:val="center"/>
              <w:spacing w:line="300" w:lineRule="auto"/>
              <w:rPr>
                <w:rFonts w:ascii="Calibri" w:hAnsi="Calibri" w:cs="Calibri"/>
              </w:rPr>
            </w:pPr>
            <w:r>
              <w:rPr>
                <w:rFonts w:hint="eastAsia" w:ascii="Calibri" w:hAnsi="Calibri" w:cs="Calibri"/>
              </w:rPr>
              <w:t xml:space="preserve">15</w:t>
            </w:r>
            <w:r/>
          </w:p>
        </w:tc>
        <w:tc>
          <w:tcPr>
            <w:shd w:val="clear" w:color="auto" w:fill="auto"/>
            <w:tcW w:w="3368" w:type="dxa"/>
            <w:vAlign w:val="center"/>
            <w:textDirection w:val="lrTb"/>
            <w:noWrap w:val="false"/>
          </w:tcPr>
          <w:p>
            <w:pPr>
              <w:spacing w:line="300" w:lineRule="auto"/>
              <w:rPr>
                <w:rFonts w:ascii="Calibri" w:hAnsi="Calibri" w:cs="Calibri"/>
              </w:rPr>
            </w:pPr>
            <w:r>
              <w:rPr>
                <w:rFonts w:ascii="Calibri" w:hAnsi="Calibri" w:cs="Calibri"/>
              </w:rPr>
              <w:t xml:space="preserve">真石漆</w:t>
            </w:r>
            <w:r>
              <w:rPr>
                <w:rFonts w:hint="eastAsia" w:ascii="Calibri" w:hAnsi="Calibri" w:cs="Calibri"/>
              </w:rPr>
              <w:t xml:space="preserve">外墙</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定期专业清洗。</w:t>
            </w:r>
            <w:r/>
          </w:p>
        </w:tc>
      </w:tr>
      <w:tr>
        <w:trPr>
          <w:trHeight w:val="454"/>
        </w:trPr>
        <w:tc>
          <w:tcPr>
            <w:shd w:val="clear" w:color="auto" w:fill="auto"/>
            <w:tcW w:w="1228" w:type="dxa"/>
            <w:vAlign w:val="center"/>
            <w:textDirection w:val="lrTb"/>
            <w:noWrap w:val="false"/>
          </w:tcPr>
          <w:p>
            <w:pPr>
              <w:jc w:val="center"/>
              <w:spacing w:line="300" w:lineRule="auto"/>
              <w:rPr>
                <w:rFonts w:ascii="Calibri" w:hAnsi="Calibri" w:cs="Calibri"/>
              </w:rPr>
            </w:pPr>
            <w:r>
              <w:rPr>
                <w:rFonts w:hint="eastAsia" w:ascii="Calibri" w:hAnsi="Calibri" w:cs="Calibri"/>
              </w:rPr>
              <w:t xml:space="preserve">16</w:t>
            </w:r>
            <w:r/>
          </w:p>
        </w:tc>
        <w:tc>
          <w:tcPr>
            <w:shd w:val="clear" w:color="auto" w:fill="auto"/>
            <w:tcW w:w="3368" w:type="dxa"/>
            <w:vAlign w:val="center"/>
            <w:textDirection w:val="lrTb"/>
            <w:noWrap w:val="false"/>
          </w:tcPr>
          <w:p>
            <w:pPr>
              <w:spacing w:line="300" w:lineRule="auto"/>
              <w:rPr>
                <w:rFonts w:ascii="Calibri" w:hAnsi="Calibri" w:cs="Calibri"/>
              </w:rPr>
            </w:pPr>
            <w:r>
              <w:rPr>
                <w:rFonts w:hint="eastAsia" w:ascii="Calibri" w:hAnsi="Calibri" w:cs="Calibri"/>
              </w:rPr>
              <w:t xml:space="preserve">瓷砖外墙</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定期专业清洗。</w:t>
            </w:r>
            <w:r/>
          </w:p>
        </w:tc>
      </w:tr>
      <w:tr>
        <w:trPr>
          <w:trHeight w:val="454"/>
        </w:trPr>
        <w:tc>
          <w:tcPr>
            <w:shd w:val="clear" w:color="auto" w:fill="auto"/>
            <w:tcW w:w="1228" w:type="dxa"/>
            <w:vAlign w:val="center"/>
            <w:textDirection w:val="lrTb"/>
            <w:noWrap w:val="false"/>
          </w:tcPr>
          <w:p>
            <w:pPr>
              <w:jc w:val="center"/>
              <w:spacing w:line="300" w:lineRule="auto"/>
              <w:rPr>
                <w:rFonts w:ascii="Calibri" w:hAnsi="Calibri" w:cs="Calibri"/>
              </w:rPr>
            </w:pPr>
            <w:r>
              <w:rPr>
                <w:rFonts w:hint="eastAsia" w:ascii="Calibri" w:hAnsi="Calibri" w:cs="Calibri"/>
              </w:rPr>
              <w:t xml:space="preserve">17</w:t>
            </w:r>
            <w:r/>
          </w:p>
        </w:tc>
        <w:tc>
          <w:tcPr>
            <w:shd w:val="clear" w:color="auto" w:fill="auto"/>
            <w:tcW w:w="3368" w:type="dxa"/>
            <w:vAlign w:val="center"/>
            <w:textDirection w:val="lrTb"/>
            <w:noWrap w:val="false"/>
          </w:tcPr>
          <w:p>
            <w:pPr>
              <w:spacing w:line="300" w:lineRule="auto"/>
              <w:rPr>
                <w:rFonts w:ascii="Calibri" w:hAnsi="Calibri" w:cs="Calibri"/>
              </w:rPr>
            </w:pPr>
            <w:r>
              <w:rPr>
                <w:rFonts w:hint="eastAsia" w:ascii="Calibri" w:hAnsi="Calibri" w:cs="Calibri"/>
              </w:rPr>
              <w:t xml:space="preserve">保温一体板外墙</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定期专业清洗。</w:t>
            </w:r>
            <w:r/>
          </w:p>
        </w:tc>
      </w:tr>
      <w:tr>
        <w:trPr>
          <w:trHeight w:val="454"/>
        </w:trPr>
        <w:tc>
          <w:tcPr>
            <w:shd w:val="clear" w:color="auto" w:fill="auto"/>
            <w:tcW w:w="1228" w:type="dxa"/>
            <w:vAlign w:val="center"/>
            <w:textDirection w:val="lrTb"/>
            <w:noWrap w:val="false"/>
          </w:tcPr>
          <w:p>
            <w:pPr>
              <w:jc w:val="center"/>
              <w:spacing w:line="300" w:lineRule="auto"/>
              <w:rPr>
                <w:rFonts w:ascii="Calibri" w:hAnsi="Calibri" w:cs="Calibri"/>
              </w:rPr>
            </w:pPr>
            <w:r>
              <w:rPr>
                <w:rFonts w:hint="eastAsia" w:ascii="Calibri" w:hAnsi="Calibri" w:cs="Calibri"/>
              </w:rPr>
              <w:t xml:space="preserve">18</w:t>
            </w:r>
            <w:r/>
          </w:p>
        </w:tc>
        <w:tc>
          <w:tcPr>
            <w:shd w:val="clear" w:color="auto" w:fill="auto"/>
            <w:tcW w:w="3368" w:type="dxa"/>
            <w:vAlign w:val="center"/>
            <w:textDirection w:val="lrTb"/>
            <w:noWrap w:val="false"/>
          </w:tcPr>
          <w:p>
            <w:pPr>
              <w:spacing w:line="300" w:lineRule="auto"/>
              <w:rPr>
                <w:rFonts w:ascii="Calibri" w:hAnsi="Calibri" w:cs="Calibri"/>
              </w:rPr>
            </w:pPr>
            <w:r>
              <w:rPr>
                <w:rFonts w:hint="eastAsia" w:ascii="Calibri" w:hAnsi="Calibri" w:cs="Calibri"/>
              </w:rPr>
              <w:t xml:space="preserve">铝板外墙</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定期专业清洗。</w:t>
            </w:r>
            <w:r/>
          </w:p>
        </w:tc>
      </w:tr>
      <w:tr>
        <w:trPr>
          <w:trHeight w:val="454"/>
        </w:trPr>
        <w:tc>
          <w:tcPr>
            <w:shd w:val="clear" w:color="auto" w:fill="auto"/>
            <w:tcW w:w="1228" w:type="dxa"/>
            <w:vAlign w:val="center"/>
            <w:textDirection w:val="lrTb"/>
            <w:noWrap w:val="false"/>
          </w:tcPr>
          <w:p>
            <w:pPr>
              <w:jc w:val="center"/>
              <w:spacing w:line="300" w:lineRule="auto"/>
              <w:rPr>
                <w:rFonts w:ascii="Calibri" w:hAnsi="Calibri" w:cs="Calibri"/>
              </w:rPr>
            </w:pPr>
            <w:r>
              <w:rPr>
                <w:rFonts w:hint="eastAsia" w:ascii="Calibri" w:hAnsi="Calibri" w:cs="Calibri"/>
              </w:rPr>
              <w:t xml:space="preserve">19</w:t>
            </w:r>
            <w:r/>
          </w:p>
        </w:tc>
        <w:tc>
          <w:tcPr>
            <w:shd w:val="clear" w:color="auto" w:fill="auto"/>
            <w:tcW w:w="3368" w:type="dxa"/>
            <w:vAlign w:val="center"/>
            <w:textDirection w:val="lrTb"/>
            <w:noWrap w:val="false"/>
          </w:tcPr>
          <w:p>
            <w:pPr>
              <w:spacing w:line="300" w:lineRule="auto"/>
              <w:rPr>
                <w:rFonts w:ascii="Calibri" w:hAnsi="Calibri" w:cs="Calibri"/>
              </w:rPr>
            </w:pPr>
            <w:r>
              <w:rPr>
                <w:rFonts w:ascii="Calibri" w:hAnsi="Calibri" w:cs="Calibri"/>
              </w:rPr>
              <w:t xml:space="preserve">干挂石材</w:t>
            </w:r>
            <w:r>
              <w:rPr>
                <w:rFonts w:hint="eastAsia" w:ascii="Calibri" w:hAnsi="Calibri" w:cs="Calibri"/>
              </w:rPr>
              <w:t xml:space="preserve">外墙</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定期专业清洗。</w:t>
            </w:r>
            <w:r/>
          </w:p>
        </w:tc>
      </w:tr>
      <w:tr>
        <w:trPr>
          <w:trHeight w:val="454"/>
        </w:trPr>
        <w:tc>
          <w:tcPr>
            <w:shd w:val="clear" w:color="auto" w:fill="auto"/>
            <w:tcW w:w="1228" w:type="dxa"/>
            <w:vAlign w:val="center"/>
            <w:textDirection w:val="lrTb"/>
            <w:noWrap w:val="false"/>
          </w:tcPr>
          <w:p>
            <w:pPr>
              <w:jc w:val="center"/>
              <w:spacing w:line="300" w:lineRule="auto"/>
              <w:rPr>
                <w:rFonts w:ascii="Calibri" w:hAnsi="Calibri" w:cs="Calibri"/>
              </w:rPr>
            </w:pPr>
            <w:r>
              <w:rPr>
                <w:rFonts w:hint="eastAsia" w:ascii="Calibri" w:hAnsi="Calibri" w:cs="Calibri"/>
              </w:rPr>
              <w:t xml:space="preserve">20</w:t>
            </w:r>
            <w:r/>
          </w:p>
        </w:tc>
        <w:tc>
          <w:tcPr>
            <w:shd w:val="clear" w:color="auto" w:fill="auto"/>
            <w:tcW w:w="3368" w:type="dxa"/>
            <w:vAlign w:val="center"/>
            <w:textDirection w:val="lrTb"/>
            <w:noWrap w:val="false"/>
          </w:tcPr>
          <w:p>
            <w:pPr>
              <w:spacing w:line="300" w:lineRule="auto"/>
              <w:rPr>
                <w:rFonts w:ascii="Calibri" w:hAnsi="Calibri" w:cs="Calibri"/>
              </w:rPr>
            </w:pPr>
            <w:r>
              <w:rPr>
                <w:rFonts w:hint="eastAsia" w:ascii="Calibri" w:hAnsi="Calibri" w:cs="Calibri"/>
              </w:rPr>
              <w:t xml:space="preserve">玻璃幕墙外墙</w:t>
            </w:r>
            <w:r/>
          </w:p>
        </w:tc>
        <w:tc>
          <w:tcPr>
            <w:shd w:val="clear" w:color="auto" w:fill="auto"/>
            <w:tcW w:w="9947" w:type="dxa"/>
            <w:vAlign w:val="center"/>
            <w:textDirection w:val="lrTb"/>
            <w:noWrap w:val="false"/>
          </w:tcPr>
          <w:p>
            <w:pPr>
              <w:ind w:firstLine="210"/>
              <w:spacing w:line="300" w:lineRule="auto"/>
              <w:rPr>
                <w:rFonts w:ascii="Calibri" w:hAnsi="Calibri" w:cs="Calibri"/>
              </w:rPr>
            </w:pPr>
            <w:r>
              <w:rPr>
                <w:rFonts w:ascii="Calibri" w:hAnsi="Calibri" w:cs="Calibri"/>
              </w:rPr>
              <w:t xml:space="preserve"> </w:t>
            </w:r>
            <w:r>
              <w:rPr>
                <w:rFonts w:hint="eastAsia" w:ascii="Calibri" w:hAnsi="Calibri" w:cs="Calibri"/>
              </w:rPr>
              <w:t xml:space="preserve">定期专业清洗。</w:t>
            </w:r>
            <w:r/>
          </w:p>
        </w:tc>
      </w:tr>
    </w:tbl>
    <w:p>
      <w:pPr>
        <w:ind w:firstLine="420"/>
        <w:spacing w:line="300" w:lineRule="auto"/>
        <w:rPr>
          <w:rFonts w:ascii="楷体" w:hAnsi="楷体" w:eastAsia="楷体" w:cs="楷体"/>
        </w:rPr>
      </w:pPr>
      <w:r>
        <w:rPr>
          <w:rFonts w:hint="eastAsia" w:ascii="楷体" w:hAnsi="楷体" w:eastAsia="楷体" w:cs="楷体"/>
        </w:rPr>
        <w:t xml:space="preserve">注：根据物业用材情况选择清洁要求</w:t>
      </w:r>
      <w:r/>
    </w:p>
    <w:p>
      <w:pPr>
        <w:spacing w:line="300" w:lineRule="auto"/>
        <w:rPr>
          <w:rFonts w:ascii="Calibri" w:hAnsi="Calibri" w:cs="Calibri"/>
        </w:rPr>
      </w:pPr>
      <w:r>
        <w:rPr>
          <w:rFonts w:ascii="Calibri" w:hAnsi="Calibri" w:cs="Calibri"/>
        </w:rPr>
      </w:r>
      <w:r/>
    </w:p>
    <w:p>
      <w:pPr>
        <w:ind w:firstLine="422"/>
        <w:spacing w:line="300" w:lineRule="auto"/>
        <w:widowControl/>
        <w:rPr>
          <w:rFonts w:ascii="Calibri" w:hAnsi="Calibri" w:cs="Calibri"/>
          <w:b/>
          <w:szCs w:val="20"/>
        </w:rPr>
        <w:outlineLvl w:val="2"/>
      </w:pPr>
      <w:r>
        <w:rPr>
          <w:rFonts w:hint="eastAsia" w:ascii="Calibri" w:hAnsi="Calibri" w:cs="Calibri"/>
          <w:b/>
          <w:szCs w:val="20"/>
        </w:rPr>
        <w:t xml:space="preserve">3.5</w:t>
      </w:r>
      <w:r>
        <w:rPr>
          <w:rFonts w:ascii="Calibri" w:hAnsi="Calibri" w:cs="Calibri"/>
          <w:b/>
          <w:szCs w:val="20"/>
        </w:rPr>
        <w:t xml:space="preserve">绿化服务</w:t>
      </w:r>
      <w:r/>
    </w:p>
    <w:tbl>
      <w:tblPr>
        <w:tblW w:w="49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9"/>
        <w:gridCol w:w="2150"/>
        <w:gridCol w:w="6159"/>
      </w:tblGrid>
      <w:tr>
        <w:trPr>
          <w:trHeight w:val="454"/>
        </w:trPr>
        <w:tc>
          <w:tcPr>
            <w:shd w:val="clear" w:color="auto" w:fill="auto"/>
            <w:tcW w:w="849"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序号</w:t>
            </w:r>
            <w:r/>
          </w:p>
        </w:tc>
        <w:tc>
          <w:tcPr>
            <w:shd w:val="clear" w:color="auto" w:fill="auto"/>
            <w:tcW w:w="2150" w:type="dxa"/>
            <w:vAlign w:val="center"/>
            <w:textDirection w:val="lrTb"/>
            <w:noWrap w:val="false"/>
          </w:tcPr>
          <w:p>
            <w:pPr>
              <w:jc w:val="center"/>
              <w:spacing w:line="300" w:lineRule="auto"/>
              <w:widowControl/>
              <w:rPr>
                <w:rFonts w:ascii="Calibri" w:hAnsi="Calibri" w:cs="Calibri"/>
                <w:b/>
                <w:bCs/>
              </w:rPr>
            </w:pPr>
            <w:r>
              <w:rPr>
                <w:rFonts w:ascii="Calibri" w:hAnsi="Calibri" w:cs="Calibri"/>
                <w:b/>
                <w:bCs/>
              </w:rPr>
              <w:t xml:space="preserve">服务内容</w:t>
            </w:r>
            <w:r/>
          </w:p>
        </w:tc>
        <w:tc>
          <w:tcPr>
            <w:shd w:val="clear" w:color="auto" w:fill="auto"/>
            <w:tcW w:w="6159"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服务标准</w:t>
            </w:r>
            <w:r/>
          </w:p>
        </w:tc>
      </w:tr>
      <w:tr>
        <w:trPr>
          <w:trHeight w:val="454"/>
        </w:trPr>
        <w:tc>
          <w:tcPr>
            <w:shd w:val="clear" w:color="auto" w:fill="auto"/>
            <w:tcW w:w="849"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1</w:t>
            </w:r>
            <w:r/>
          </w:p>
        </w:tc>
        <w:tc>
          <w:tcPr>
            <w:shd w:val="clear" w:color="auto" w:fill="auto"/>
            <w:tcW w:w="2150" w:type="dxa"/>
            <w:vAlign w:val="center"/>
            <w:vMerge w:val="restart"/>
            <w:textDirection w:val="lrTb"/>
            <w:noWrap w:val="false"/>
          </w:tcPr>
          <w:p>
            <w:pPr>
              <w:spacing w:line="300" w:lineRule="auto"/>
              <w:widowControl/>
              <w:rPr>
                <w:rFonts w:ascii="Calibri" w:hAnsi="Calibri" w:cs="Calibri"/>
              </w:rPr>
            </w:pPr>
            <w:r>
              <w:rPr>
                <w:rFonts w:hint="eastAsia" w:ascii="Calibri" w:hAnsi="Calibri" w:cs="Calibri"/>
              </w:rPr>
              <w:t xml:space="preserve">基本要求</w:t>
            </w:r>
            <w:r/>
          </w:p>
        </w:tc>
        <w:tc>
          <w:tcPr>
            <w:shd w:val="clear" w:color="auto" w:fill="auto"/>
            <w:tcW w:w="615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）制定绿化服务的工作制度及工作计划，并按照执行。</w:t>
            </w:r>
            <w:r/>
          </w:p>
        </w:tc>
      </w:tr>
      <w:tr>
        <w:trPr>
          <w:trHeight w:val="454"/>
        </w:trPr>
        <w:tc>
          <w:tcPr>
            <w:shd w:val="clear" w:color="auto" w:fill="auto"/>
            <w:tcW w:w="84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0"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5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）做好绿化服务工作记录，填写规范。</w:t>
            </w:r>
            <w:r/>
          </w:p>
        </w:tc>
      </w:tr>
      <w:tr>
        <w:trPr>
          <w:trHeight w:val="454"/>
        </w:trPr>
        <w:tc>
          <w:tcPr>
            <w:shd w:val="clear" w:color="auto" w:fill="auto"/>
            <w:tcW w:w="84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0"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5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）作业时采取安全防护措施，防止对作业人员或他人造成伤害。</w:t>
            </w:r>
            <w:r/>
          </w:p>
        </w:tc>
      </w:tr>
      <w:tr>
        <w:trPr>
          <w:trHeight w:val="454"/>
        </w:trPr>
        <w:tc>
          <w:tcPr>
            <w:shd w:val="clear" w:color="auto" w:fill="auto"/>
            <w:tcW w:w="84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0"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5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）相关耗材的环保、安全性应当符合规定要求。</w:t>
            </w:r>
            <w:r/>
          </w:p>
        </w:tc>
      </w:tr>
      <w:tr>
        <w:trPr>
          <w:trHeight w:val="454"/>
        </w:trPr>
        <w:tc>
          <w:tcPr>
            <w:shd w:val="clear" w:color="auto" w:fill="auto"/>
            <w:tcW w:w="849"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2</w:t>
            </w:r>
            <w:r/>
          </w:p>
        </w:tc>
        <w:tc>
          <w:tcPr>
            <w:shd w:val="clear" w:color="auto" w:fill="auto"/>
            <w:tcW w:w="2150" w:type="dxa"/>
            <w:vAlign w:val="center"/>
            <w:vMerge w:val="restart"/>
            <w:textDirection w:val="lrTb"/>
            <w:noWrap w:val="false"/>
          </w:tcPr>
          <w:p>
            <w:pPr>
              <w:spacing w:line="300" w:lineRule="auto"/>
              <w:widowControl/>
              <w:rPr>
                <w:rFonts w:ascii="Calibri" w:hAnsi="Calibri" w:cs="Calibri"/>
              </w:rPr>
            </w:pPr>
            <w:r>
              <w:rPr>
                <w:rFonts w:hint="eastAsia" w:ascii="Calibri" w:hAnsi="Calibri" w:cs="Calibri"/>
              </w:rPr>
              <w:t xml:space="preserve">室外绿化养护</w:t>
            </w:r>
            <w:r/>
          </w:p>
        </w:tc>
        <w:tc>
          <w:tcPr>
            <w:shd w:val="clear" w:color="auto" w:fill="auto"/>
            <w:tcW w:w="615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hint="eastAsia" w:ascii="Calibri" w:hAnsi="Calibri" w:cs="Calibri"/>
              </w:rPr>
              <w:t xml:space="preserve">根据生长环境、植物特性进行除草、灌溉、施肥、整形修剪、防治病虫害等。</w:t>
            </w:r>
            <w:r/>
          </w:p>
        </w:tc>
      </w:tr>
      <w:tr>
        <w:trPr>
          <w:trHeight w:val="454"/>
        </w:trPr>
        <w:tc>
          <w:tcPr>
            <w:shd w:val="clear" w:color="auto" w:fill="auto"/>
            <w:tcW w:w="84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0"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5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）根据生长情况修剪绿地，绿地内无枯草、无杂物，</w:t>
            </w:r>
            <w:r>
              <w:rPr>
                <w:rFonts w:hint="eastAsia" w:ascii="Calibri" w:hAnsi="Calibri" w:cs="Calibri"/>
              </w:rPr>
              <w:t xml:space="preserve">无干枯坏死和病虫侵害，基本无裸露土地。</w:t>
            </w:r>
            <w:r/>
          </w:p>
        </w:tc>
      </w:tr>
      <w:tr>
        <w:trPr>
          <w:trHeight w:val="454"/>
        </w:trPr>
        <w:tc>
          <w:tcPr>
            <w:shd w:val="clear" w:color="auto" w:fill="auto"/>
            <w:tcW w:w="84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0"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5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）定期修剪树木、花卉等，</w:t>
            </w:r>
            <w:r>
              <w:rPr>
                <w:rFonts w:ascii="Calibri" w:hAnsi="Calibri" w:cs="Calibri"/>
              </w:rPr>
              <w:t xml:space="preserve">灌乔木生长正常、造型美观自然、花枝新鲜，无枯叶、无病虫、无死树缺株</w:t>
            </w:r>
            <w:r>
              <w:rPr>
                <w:rFonts w:hint="eastAsia" w:ascii="Calibri" w:hAnsi="Calibri" w:cs="Calibri"/>
              </w:rPr>
              <w:t xml:space="preserve">。</w:t>
            </w:r>
            <w:r/>
          </w:p>
        </w:tc>
      </w:tr>
      <w:tr>
        <w:trPr>
          <w:trHeight w:val="454"/>
        </w:trPr>
        <w:tc>
          <w:tcPr>
            <w:shd w:val="clear" w:color="auto" w:fill="auto"/>
            <w:tcW w:w="84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0"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5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w:t>
            </w:r>
            <w:r>
              <w:rPr>
                <w:rFonts w:hint="eastAsia" w:ascii="Calibri" w:hAnsi="Calibri" w:cs="Calibri"/>
              </w:rPr>
              <w:t xml:space="preserve">绿篱生长造型正常，颜色正常，修剪及时，基本无</w:t>
            </w:r>
            <w:r>
              <w:rPr>
                <w:rFonts w:hint="eastAsia" w:ascii="Calibri" w:hAnsi="Calibri" w:cs="Calibri"/>
              </w:rPr>
              <w:t xml:space="preserve">死株和</w:t>
            </w:r>
            <w:r>
              <w:rPr>
                <w:rFonts w:hint="eastAsia" w:ascii="Calibri" w:hAnsi="Calibri" w:cs="Calibri"/>
              </w:rPr>
              <w:t xml:space="preserve">干死株，有虫株率在</w:t>
            </w:r>
            <w:r>
              <w:rPr>
                <w:rFonts w:hint="eastAsia" w:ascii="Calibri" w:hAnsi="Calibri" w:cs="Calibri"/>
              </w:rPr>
              <w:t xml:space="preserve">10%</w:t>
            </w:r>
            <w:r>
              <w:rPr>
                <w:rFonts w:hint="eastAsia" w:ascii="Calibri" w:hAnsi="Calibri" w:cs="Calibri"/>
              </w:rPr>
              <w:t xml:space="preserve">以下。</w:t>
            </w:r>
            <w:r/>
          </w:p>
        </w:tc>
      </w:tr>
      <w:tr>
        <w:trPr>
          <w:trHeight w:val="454"/>
        </w:trPr>
        <w:tc>
          <w:tcPr>
            <w:shd w:val="clear" w:color="auto" w:fill="auto"/>
            <w:tcW w:w="84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0"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5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w:t>
            </w:r>
            <w:r>
              <w:rPr>
                <w:rFonts w:hint="eastAsia" w:ascii="Calibri" w:hAnsi="Calibri" w:cs="Calibri"/>
              </w:rPr>
              <w:t xml:space="preserve">清除花坛和花景的花蒂、黄叶、杂草、垃圾，做好病虫害防治。</w:t>
            </w:r>
            <w:r/>
          </w:p>
        </w:tc>
      </w:tr>
      <w:tr>
        <w:trPr>
          <w:trHeight w:val="454"/>
        </w:trPr>
        <w:tc>
          <w:tcPr>
            <w:shd w:val="clear" w:color="auto" w:fill="auto"/>
            <w:tcW w:w="84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0"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5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6</w:t>
            </w:r>
            <w:r>
              <w:rPr>
                <w:rFonts w:hint="eastAsia" w:ascii="Calibri" w:hAnsi="Calibri" w:cs="Calibri"/>
              </w:rPr>
              <w:t xml:space="preserve">）</w:t>
            </w:r>
            <w:r>
              <w:rPr>
                <w:rFonts w:hint="eastAsia" w:ascii="Calibri" w:hAnsi="Calibri" w:cs="Calibri"/>
              </w:rPr>
              <w:t xml:space="preserve">水池水面定期清理，无枯枝落叶、水质清洁。</w:t>
            </w:r>
            <w:r/>
          </w:p>
        </w:tc>
      </w:tr>
      <w:tr>
        <w:trPr>
          <w:trHeight w:val="454"/>
        </w:trPr>
        <w:tc>
          <w:tcPr>
            <w:shd w:val="clear" w:color="auto" w:fill="auto"/>
            <w:tcW w:w="84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0"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5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7</w:t>
            </w:r>
            <w:r>
              <w:rPr>
                <w:rFonts w:hint="eastAsia" w:ascii="Calibri" w:hAnsi="Calibri" w:cs="Calibri"/>
              </w:rPr>
              <w:t xml:space="preserve">）根据病虫害发生规律实施综合治理，通常在病虫率高时，以药剂杀死病虫，以确保植物良好生长。产生垃圾的主要区域和路段做到日产日清。</w:t>
            </w:r>
            <w:r/>
          </w:p>
        </w:tc>
      </w:tr>
      <w:tr>
        <w:trPr>
          <w:trHeight w:val="454"/>
        </w:trPr>
        <w:tc>
          <w:tcPr>
            <w:shd w:val="clear" w:color="auto" w:fill="auto"/>
            <w:tcW w:w="84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0"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5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8</w:t>
            </w:r>
            <w:r>
              <w:rPr>
                <w:rFonts w:hint="eastAsia" w:ascii="Calibri" w:hAnsi="Calibri" w:cs="Calibri"/>
              </w:rPr>
              <w:t xml:space="preserve">）雨雪、冰冻等恶劣天气来临前，专人巡查，对</w:t>
            </w:r>
            <w:r>
              <w:rPr>
                <w:rFonts w:hint="eastAsia" w:ascii="Calibri" w:hAnsi="Calibri" w:cs="Calibri"/>
              </w:rPr>
              <w:t xml:space="preserve">绿植做好</w:t>
            </w:r>
            <w:r>
              <w:rPr>
                <w:rFonts w:hint="eastAsia" w:ascii="Calibri" w:hAnsi="Calibri" w:cs="Calibri"/>
              </w:rPr>
              <w:t xml:space="preserve">预防措施，排除安全隐患。</w:t>
            </w:r>
            <w:r/>
          </w:p>
        </w:tc>
      </w:tr>
      <w:tr>
        <w:trPr>
          <w:trHeight w:val="454"/>
        </w:trPr>
        <w:tc>
          <w:tcPr>
            <w:shd w:val="clear" w:color="auto" w:fill="auto"/>
            <w:tcW w:w="84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50"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5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9</w:t>
            </w:r>
            <w:r>
              <w:rPr>
                <w:rFonts w:hint="eastAsia" w:ascii="Calibri" w:hAnsi="Calibri" w:cs="Calibri"/>
              </w:rPr>
              <w:t xml:space="preserve">）恶劣天气后，及时清除倒树断枝，疏通道路，尽快恢复原状。</w:t>
            </w:r>
            <w:r/>
          </w:p>
        </w:tc>
      </w:tr>
    </w:tbl>
    <w:p>
      <w:pPr>
        <w:ind w:firstLine="422"/>
        <w:spacing w:line="300" w:lineRule="auto"/>
        <w:widowControl/>
        <w:rPr>
          <w:rFonts w:ascii="Calibri" w:hAnsi="Calibri" w:cs="Calibri"/>
          <w:b/>
          <w:szCs w:val="20"/>
        </w:rPr>
        <w:outlineLvl w:val="2"/>
      </w:pPr>
      <w:r>
        <w:rPr>
          <w:rFonts w:ascii="Calibri" w:hAnsi="Calibri" w:cs="Calibri"/>
          <w:b/>
          <w:szCs w:val="20"/>
        </w:rPr>
      </w:r>
      <w:r/>
    </w:p>
    <w:p>
      <w:pPr>
        <w:ind w:firstLine="422"/>
        <w:spacing w:line="300" w:lineRule="auto"/>
        <w:widowControl/>
        <w:rPr>
          <w:rFonts w:ascii="Calibri" w:hAnsi="Calibri"/>
          <w:b/>
          <w:szCs w:val="20"/>
        </w:rPr>
        <w:outlineLvl w:val="2"/>
      </w:pPr>
      <w:r>
        <w:rPr>
          <w:rFonts w:hint="eastAsia" w:ascii="Calibri" w:hAnsi="Calibri"/>
          <w:b/>
          <w:szCs w:val="20"/>
        </w:rPr>
        <w:t xml:space="preserve">3.6</w:t>
      </w:r>
      <w:r>
        <w:rPr>
          <w:rFonts w:hint="eastAsia" w:ascii="Calibri" w:hAnsi="Calibri" w:cs="Calibri"/>
          <w:b/>
        </w:rPr>
        <w:t xml:space="preserve">保安服务</w:t>
      </w:r>
      <w:r/>
    </w:p>
    <w:tbl>
      <w:tblPr>
        <w:tblW w:w="498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9"/>
        <w:gridCol w:w="2148"/>
        <w:gridCol w:w="6129"/>
      </w:tblGrid>
      <w:tr>
        <w:trPr>
          <w:trHeight w:val="454"/>
        </w:trPr>
        <w:tc>
          <w:tcPr>
            <w:shd w:val="clear" w:color="auto" w:fill="auto"/>
            <w:tcW w:w="859"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序号</w:t>
            </w:r>
            <w:r/>
          </w:p>
        </w:tc>
        <w:tc>
          <w:tcPr>
            <w:shd w:val="clear" w:color="auto" w:fill="auto"/>
            <w:tcW w:w="2148" w:type="dxa"/>
            <w:vAlign w:val="center"/>
            <w:textDirection w:val="lrTb"/>
            <w:noWrap w:val="false"/>
          </w:tcPr>
          <w:p>
            <w:pPr>
              <w:jc w:val="center"/>
              <w:spacing w:line="300" w:lineRule="auto"/>
              <w:widowControl/>
              <w:rPr>
                <w:rFonts w:ascii="Calibri" w:hAnsi="Calibri" w:cs="Calibri"/>
                <w:b/>
                <w:bCs/>
              </w:rPr>
            </w:pPr>
            <w:r>
              <w:rPr>
                <w:rFonts w:ascii="Calibri" w:hAnsi="Calibri" w:cs="Calibri"/>
                <w:b/>
                <w:bCs/>
              </w:rPr>
              <w:t xml:space="preserve">服务内容</w:t>
            </w:r>
            <w:r/>
          </w:p>
        </w:tc>
        <w:tc>
          <w:tcPr>
            <w:shd w:val="clear" w:color="auto" w:fill="auto"/>
            <w:tcW w:w="6129"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服务标准</w:t>
            </w:r>
            <w:r/>
          </w:p>
        </w:tc>
      </w:tr>
      <w:tr>
        <w:trPr>
          <w:trHeight w:val="454"/>
        </w:trPr>
        <w:tc>
          <w:tcPr>
            <w:shd w:val="clear" w:color="auto" w:fill="auto"/>
            <w:tcW w:w="859"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1</w:t>
            </w:r>
            <w:r/>
          </w:p>
        </w:tc>
        <w:tc>
          <w:tcPr>
            <w:shd w:val="clear" w:color="auto" w:fill="auto"/>
            <w:tcW w:w="2148"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基本要求</w:t>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）建立保安服务相关制度，并按照执行。</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）对巡查、值守及异常情况等做好相关记录，填写规范，保存完好。</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）配备保安服务必要的器材。</w:t>
            </w:r>
            <w:r/>
          </w:p>
        </w:tc>
      </w:tr>
      <w:tr>
        <w:trPr>
          <w:trHeight w:val="454"/>
        </w:trPr>
        <w:tc>
          <w:tcPr>
            <w:shd w:val="clear" w:color="auto" w:fill="auto"/>
            <w:tcW w:w="859"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2</w:t>
            </w:r>
            <w:r/>
          </w:p>
        </w:tc>
        <w:tc>
          <w:tcPr>
            <w:shd w:val="clear" w:color="auto" w:fill="auto"/>
            <w:tcW w:w="2148"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出入管理</w:t>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）办公楼（区）主出入口应当实行</w:t>
            </w:r>
            <w:r>
              <w:rPr>
                <w:rFonts w:hint="eastAsia" w:ascii="Calibri" w:hAnsi="Calibri" w:cs="Calibri"/>
              </w:rPr>
              <w:t xml:space="preserve"> 24</w:t>
            </w:r>
            <w:r>
              <w:rPr>
                <w:rFonts w:hint="eastAsia" w:ascii="Calibri" w:hAnsi="Calibri" w:cs="Calibri"/>
              </w:rPr>
              <w:t xml:space="preserve">小时值班制。</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）设置门岗。</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）在出入口对外来人员及其携带大件物品、外来车辆进行询问和记录，并与相关部门取得联系，同意后方可进入。</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）大件物品搬出有相关部门开具的证明和清单，经核实后放行。</w:t>
            </w:r>
            <w:r/>
          </w:p>
        </w:tc>
      </w:tr>
      <w:tr>
        <w:trPr>
          <w:trHeight w:val="736"/>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）排查可疑人员，对于不出示证件、不按规定登记、不听劝阻而强行闯入者，及时劝离，必要时通知公安机关进行处理。</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6</w:t>
            </w:r>
            <w:r>
              <w:rPr>
                <w:rFonts w:hint="eastAsia" w:ascii="Calibri" w:hAnsi="Calibri" w:cs="Calibri"/>
              </w:rPr>
              <w:t xml:space="preserve">）配合相关部门积极疏导上访人员，有效疏导如出入口人群集聚、车辆拥堵、货物堵塞道路等情况。</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7</w:t>
            </w:r>
            <w:r>
              <w:rPr>
                <w:rFonts w:hint="eastAsia" w:ascii="Calibri" w:hAnsi="Calibri" w:cs="Calibri"/>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w:t>
            </w:r>
            <w:r>
              <w:rPr>
                <w:rFonts w:hint="eastAsia" w:ascii="Calibri" w:hAnsi="Calibri" w:cs="Calibri"/>
              </w:rPr>
              <w:t xml:space="preserve">8</w:t>
            </w:r>
            <w:r>
              <w:rPr>
                <w:rFonts w:hint="eastAsia" w:ascii="Calibri" w:hAnsi="Calibri" w:cs="Calibri"/>
              </w:rPr>
              <w:t xml:space="preserve">）</w:t>
            </w:r>
            <w:r>
              <w:rPr>
                <w:rFonts w:ascii="Calibri" w:hAnsi="Calibri" w:cs="Calibri"/>
              </w:rPr>
              <w:t xml:space="preserve">提供现场接待服务。</w:t>
            </w:r>
            <w:r/>
          </w:p>
          <w:p>
            <w:pPr>
              <w:ind w:firstLine="210"/>
              <w:jc w:val="left"/>
              <w:spacing w:line="300" w:lineRule="auto"/>
              <w:widowControl/>
              <w:rPr>
                <w:rFonts w:ascii="Calibri" w:hAnsi="Calibri" w:cs="Calibri"/>
              </w:rPr>
            </w:pPr>
            <w:r>
              <w:rPr>
                <w:rFonts w:ascii="Calibri" w:hAnsi="Calibri" w:cs="Calibri"/>
              </w:rPr>
              <w:t xml:space="preserve">①</w:t>
            </w:r>
            <w:r>
              <w:rPr>
                <w:rFonts w:ascii="Calibri" w:hAnsi="Calibri" w:cs="Calibri"/>
              </w:rPr>
              <w:t xml:space="preserve">做好来访人员、车辆进出证件登记，及时通报</w:t>
            </w:r>
            <w:r>
              <w:rPr>
                <w:rFonts w:hint="eastAsia" w:ascii="Calibri" w:hAnsi="Calibri" w:cs="Calibri"/>
              </w:rPr>
              <w:t xml:space="preserve">。</w:t>
            </w:r>
            <w:r/>
          </w:p>
          <w:p>
            <w:pPr>
              <w:ind w:firstLine="210"/>
              <w:jc w:val="left"/>
              <w:spacing w:line="300" w:lineRule="auto"/>
              <w:widowControl/>
              <w:rPr>
                <w:rFonts w:ascii="Calibri" w:hAnsi="Calibri" w:cs="Calibri"/>
              </w:rPr>
            </w:pPr>
            <w:r>
              <w:rPr>
                <w:rFonts w:ascii="Calibri" w:hAnsi="Calibri" w:cs="Calibri"/>
              </w:rPr>
              <w:t xml:space="preserve">②</w:t>
            </w:r>
            <w:r>
              <w:rPr>
                <w:rFonts w:ascii="Calibri" w:hAnsi="Calibri" w:cs="Calibri"/>
              </w:rPr>
              <w:t xml:space="preserve">严禁无关人员、可疑人员和危险物品进入办公楼（区）内。</w:t>
            </w:r>
            <w:r/>
          </w:p>
          <w:p>
            <w:pPr>
              <w:ind w:firstLine="210"/>
              <w:jc w:val="left"/>
              <w:spacing w:line="300" w:lineRule="auto"/>
              <w:widowControl/>
              <w:rPr>
                <w:rFonts w:ascii="Calibri" w:hAnsi="Calibri" w:cs="Calibri"/>
              </w:rPr>
            </w:pPr>
            <w:r>
              <w:rPr>
                <w:rFonts w:ascii="Calibri" w:hAnsi="Calibri" w:cs="Calibri"/>
              </w:rPr>
              <w:t xml:space="preserve">③</w:t>
            </w:r>
            <w:r>
              <w:rPr>
                <w:rFonts w:ascii="Calibri" w:hAnsi="Calibri" w:cs="Calibri"/>
              </w:rPr>
              <w:t xml:space="preserve">物品摆放整齐有序、分类放置。</w:t>
            </w:r>
            <w:r/>
          </w:p>
          <w:p>
            <w:pPr>
              <w:ind w:firstLine="210"/>
              <w:jc w:val="left"/>
              <w:spacing w:line="300" w:lineRule="auto"/>
              <w:widowControl/>
              <w:rPr>
                <w:rFonts w:ascii="Calibri" w:hAnsi="Calibri" w:cs="Calibri"/>
              </w:rPr>
            </w:pPr>
            <w:r>
              <w:rPr>
                <w:rFonts w:ascii="Calibri" w:hAnsi="Calibri" w:cs="Calibri"/>
              </w:rPr>
              <w:t xml:space="preserve">④</w:t>
            </w:r>
            <w:r>
              <w:rPr>
                <w:rFonts w:ascii="Calibri" w:hAnsi="Calibri" w:cs="Calibri"/>
              </w:rPr>
              <w:t xml:space="preserve">现场办理等待时间不超过</w:t>
            </w:r>
            <w:r>
              <w:rPr>
                <w:rFonts w:ascii="Calibri" w:hAnsi="Calibri" w:cs="Calibri"/>
              </w:rPr>
              <w:t xml:space="preserve">5</w:t>
            </w:r>
            <w:r>
              <w:rPr>
                <w:rFonts w:ascii="Calibri" w:hAnsi="Calibri" w:cs="Calibri"/>
              </w:rPr>
              <w:t xml:space="preserve">分钟，等待较长时间应</w:t>
            </w:r>
            <w:r>
              <w:rPr>
                <w:rFonts w:hint="eastAsia" w:ascii="Calibri" w:hAnsi="Calibri" w:cs="Calibri"/>
              </w:rPr>
              <w:t xml:space="preserve">当</w:t>
            </w:r>
            <w:r>
              <w:rPr>
                <w:rFonts w:ascii="Calibri" w:hAnsi="Calibri" w:cs="Calibri"/>
              </w:rPr>
              <w:t xml:space="preserve">及时沟通。</w:t>
            </w:r>
            <w:r/>
          </w:p>
          <w:p>
            <w:pPr>
              <w:ind w:firstLine="210"/>
              <w:jc w:val="left"/>
              <w:spacing w:line="300" w:lineRule="auto"/>
              <w:widowControl/>
              <w:rPr>
                <w:rFonts w:ascii="Calibri" w:hAnsi="Calibri" w:cs="Calibri"/>
              </w:rPr>
            </w:pPr>
            <w:r>
              <w:rPr>
                <w:rFonts w:ascii="Calibri" w:hAnsi="Calibri" w:cs="Calibri"/>
              </w:rPr>
              <w:t xml:space="preserve">⑤</w:t>
            </w:r>
            <w:r>
              <w:rPr>
                <w:rFonts w:ascii="Calibri" w:hAnsi="Calibri" w:cs="Calibri"/>
              </w:rPr>
              <w:t xml:space="preserve">对来访人员咨询、建议、求助等事项，及时处理或答复，处理和答复率</w:t>
            </w:r>
            <w:r>
              <w:rPr>
                <w:rFonts w:ascii="Calibri" w:hAnsi="Calibri" w:cs="Calibri"/>
              </w:rPr>
              <w:t xml:space="preserve">100%</w:t>
            </w:r>
            <w:r>
              <w:rPr>
                <w:rFonts w:ascii="Calibri" w:hAnsi="Calibri" w:cs="Calibri"/>
              </w:rPr>
              <w:t xml:space="preserve">。</w:t>
            </w:r>
            <w:r/>
          </w:p>
          <w:p>
            <w:pPr>
              <w:ind w:firstLine="210"/>
              <w:jc w:val="left"/>
              <w:spacing w:line="300" w:lineRule="auto"/>
              <w:widowControl/>
              <w:rPr>
                <w:rFonts w:ascii="Calibri" w:hAnsi="Calibri" w:cs="Calibri"/>
              </w:rPr>
            </w:pPr>
            <w:r>
              <w:rPr>
                <w:rFonts w:ascii="Calibri" w:hAnsi="Calibri" w:cs="Calibri"/>
              </w:rPr>
              <w:t xml:space="preserve">⑥</w:t>
            </w:r>
            <w:r>
              <w:rPr>
                <w:rFonts w:ascii="Calibri" w:hAnsi="Calibri" w:cs="Calibri"/>
              </w:rPr>
              <w:t xml:space="preserve">接待服务工作时间应</w:t>
            </w:r>
            <w:r>
              <w:rPr>
                <w:rFonts w:hint="eastAsia" w:ascii="Calibri" w:hAnsi="Calibri" w:cs="Calibri"/>
              </w:rPr>
              <w:t xml:space="preserve">当</w:t>
            </w:r>
            <w:r>
              <w:rPr>
                <w:rFonts w:ascii="Calibri" w:hAnsi="Calibri" w:cs="Calibri"/>
              </w:rPr>
              <w:t xml:space="preserve">覆盖采购人工作时间（上班时间为</w:t>
            </w:r>
            <w:r>
              <w:rPr>
                <w:rFonts w:ascii="Calibri" w:hAnsi="Calibri" w:cs="Calibri"/>
              </w:rPr>
              <w:t xml:space="preserve">—____-____</w:t>
            </w:r>
            <w:r>
              <w:rPr>
                <w:rFonts w:ascii="Calibri" w:hAnsi="Calibri" w:cs="Calibri"/>
              </w:rPr>
              <w:t xml:space="preserve">）。</w:t>
            </w:r>
            <w:r/>
          </w:p>
          <w:p>
            <w:pPr>
              <w:ind w:firstLine="210"/>
              <w:jc w:val="left"/>
              <w:spacing w:line="300" w:lineRule="auto"/>
              <w:widowControl/>
              <w:rPr>
                <w:rFonts w:ascii="Calibri" w:hAnsi="Calibri" w:cs="Calibri"/>
              </w:rPr>
            </w:pPr>
            <w:r>
              <w:rPr>
                <w:rFonts w:ascii="Calibri" w:hAnsi="Calibri" w:cs="Calibri"/>
              </w:rPr>
              <w:t xml:space="preserve">⑦</w:t>
            </w:r>
            <w:r>
              <w:rPr>
                <w:rFonts w:ascii="Calibri" w:hAnsi="Calibri" w:cs="Calibri"/>
              </w:rPr>
              <w:t xml:space="preserve">与被访人进行核实确认；告知被访人的办公室门牌号；告知访客注意事项（</w:t>
            </w:r>
            <w:r>
              <w:rPr>
                <w:rFonts w:hint="eastAsia" w:ascii="Calibri" w:hAnsi="Calibri" w:cs="Calibri"/>
              </w:rPr>
              <w:t xml:space="preserve">根据实际需要</w:t>
            </w:r>
            <w:r>
              <w:rPr>
                <w:rFonts w:ascii="Calibri" w:hAnsi="Calibri" w:cs="Calibri"/>
              </w:rPr>
              <w:t xml:space="preserve">填写</w:t>
            </w:r>
            <w:r>
              <w:rPr>
                <w:rFonts w:hint="eastAsia" w:ascii="Calibri" w:hAnsi="Calibri" w:cs="Calibri"/>
              </w:rPr>
              <w:t xml:space="preserve">注意事项</w:t>
            </w:r>
            <w:r>
              <w:rPr>
                <w:rFonts w:ascii="Calibri" w:hAnsi="Calibri" w:cs="Calibri"/>
              </w:rPr>
              <w:t xml:space="preserve">）。</w:t>
            </w:r>
            <w:r/>
          </w:p>
        </w:tc>
      </w:tr>
      <w:tr>
        <w:trPr>
          <w:trHeight w:val="547"/>
        </w:trPr>
        <w:tc>
          <w:tcPr>
            <w:shd w:val="clear" w:color="auto" w:fill="auto"/>
            <w:tcW w:w="859"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3</w:t>
            </w:r>
            <w:r/>
          </w:p>
        </w:tc>
        <w:tc>
          <w:tcPr>
            <w:shd w:val="clear" w:color="auto" w:fill="auto"/>
            <w:tcW w:w="2148"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值班巡查</w:t>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）建立</w:t>
            </w:r>
            <w:r>
              <w:rPr>
                <w:rFonts w:hint="eastAsia" w:ascii="Calibri" w:hAnsi="Calibri" w:cs="Calibri"/>
              </w:rPr>
              <w:t xml:space="preserve">24</w:t>
            </w:r>
            <w:r>
              <w:rPr>
                <w:rFonts w:hint="eastAsia" w:ascii="Calibri" w:hAnsi="Calibri" w:cs="Calibri"/>
              </w:rPr>
              <w:t xml:space="preserve">小时值班巡查制度。</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）制定巡查路线，按照指定时间和路线执行，加强重点区域、重点部位及装修区域的巡查。</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）巡查期间保持通信设施设备畅通，遇到异常情况立即上报并在现场采取相应措施。</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）收到监控室指令后，巡查人员及时到达指定地点并迅速采取相应措施。</w:t>
            </w:r>
            <w:r/>
          </w:p>
        </w:tc>
      </w:tr>
      <w:tr>
        <w:trPr>
          <w:trHeight w:val="454"/>
        </w:trPr>
        <w:tc>
          <w:tcPr>
            <w:shd w:val="clear" w:color="auto" w:fill="auto"/>
            <w:tcW w:w="859"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4</w:t>
            </w:r>
            <w:r/>
          </w:p>
        </w:tc>
        <w:tc>
          <w:tcPr>
            <w:shd w:val="clear" w:color="auto" w:fill="auto"/>
            <w:tcW w:w="2148"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监控值守</w:t>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）监控</w:t>
            </w:r>
            <w:r>
              <w:rPr>
                <w:rFonts w:hint="eastAsia" w:ascii="Calibri" w:hAnsi="Calibri" w:cs="Calibri"/>
              </w:rPr>
              <w:t xml:space="preserve">室环境</w:t>
            </w:r>
            <w:r>
              <w:rPr>
                <w:rFonts w:hint="eastAsia" w:ascii="Calibri" w:hAnsi="Calibri" w:cs="Calibri"/>
              </w:rPr>
              <w:t xml:space="preserve">符合系统设备运行要求，定期进行检查和检测，确保系统功能正常。</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）监控设备</w:t>
            </w:r>
            <w:r>
              <w:rPr>
                <w:rFonts w:hint="eastAsia" w:ascii="Calibri" w:hAnsi="Calibri" w:cs="Calibri"/>
              </w:rPr>
              <w:t xml:space="preserve">24</w:t>
            </w:r>
            <w:r>
              <w:rPr>
                <w:rFonts w:hint="eastAsia" w:ascii="Calibri" w:hAnsi="Calibri" w:cs="Calibri"/>
              </w:rPr>
              <w:t xml:space="preserve">小时正常运行，监控室实行专人</w:t>
            </w:r>
            <w:r>
              <w:rPr>
                <w:rFonts w:hint="eastAsia" w:ascii="Calibri" w:hAnsi="Calibri" w:cs="Calibri"/>
              </w:rPr>
              <w:t xml:space="preserve">24</w:t>
            </w:r>
            <w:r>
              <w:rPr>
                <w:rFonts w:hint="eastAsia" w:ascii="Calibri" w:hAnsi="Calibri" w:cs="Calibri"/>
              </w:rPr>
              <w:t xml:space="preserve">小时值班制度。</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）监控记录画面清晰，视频监控无死角、无盲区。</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）值班期间遵守操作规程和保密制度，做好监控记录的保存工作。</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）监控记录保持完整，保存时间不应少于</w:t>
            </w:r>
            <w:r>
              <w:rPr>
                <w:rFonts w:hint="eastAsia" w:ascii="Calibri" w:hAnsi="Calibri" w:cs="Calibri"/>
              </w:rPr>
              <w:t xml:space="preserve">90</w:t>
            </w:r>
            <w:r>
              <w:rPr>
                <w:rFonts w:hint="eastAsia" w:ascii="Calibri" w:hAnsi="Calibri" w:cs="Calibri"/>
              </w:rPr>
              <w:t xml:space="preserve">天。</w:t>
            </w:r>
            <w:r/>
          </w:p>
        </w:tc>
      </w:tr>
      <w:tr>
        <w:trPr>
          <w:trHeight w:val="505"/>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6</w:t>
            </w:r>
            <w:r>
              <w:rPr>
                <w:rFonts w:hint="eastAsia" w:ascii="Calibri" w:hAnsi="Calibri" w:cs="Calibri"/>
              </w:rPr>
              <w:t xml:space="preserve">）无关人员进入监控室或查阅监控记录，经授权人批准并做好相关记录。</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7</w:t>
            </w:r>
            <w:r>
              <w:rPr>
                <w:rFonts w:hint="eastAsia" w:ascii="Calibri" w:hAnsi="Calibri" w:cs="Calibri"/>
              </w:rPr>
              <w:t xml:space="preserve">）监控室收到火情等报警信号、其他异常情况信号后，及时报警并安排其他安保人员前往现场进行处理。</w:t>
            </w:r>
            <w:r/>
          </w:p>
        </w:tc>
      </w:tr>
      <w:tr>
        <w:trPr>
          <w:trHeight w:val="454"/>
        </w:trPr>
        <w:tc>
          <w:tcPr>
            <w:shd w:val="clear" w:color="auto" w:fill="auto"/>
            <w:tcW w:w="859"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5</w:t>
            </w:r>
            <w:r/>
          </w:p>
        </w:tc>
        <w:tc>
          <w:tcPr>
            <w:shd w:val="clear" w:color="auto" w:fill="auto"/>
            <w:tcW w:w="2148"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车辆停放</w:t>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）车辆行驶路线设置合理、规范，导向标志完整、清晰。</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）合理规划车辆停放区域，张贴车辆引导标识，对车辆及停放区域实行规范管理。</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）严禁在办公楼的公用走道、楼梯间、安全出口处等公共区域停放车辆或充电。</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）非机动车定点有序停放。</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）发现车辆异常情况及时通知车主，并做好登记；发生交通事故、自然灾害等意外事故时及时赶赴现场疏导和协助处理，响应时间不超过</w:t>
            </w:r>
            <w:r>
              <w:rPr>
                <w:rFonts w:hint="eastAsia" w:ascii="Calibri" w:hAnsi="Calibri" w:cs="Calibri"/>
              </w:rPr>
              <w:t xml:space="preserve">3</w:t>
            </w:r>
            <w:r>
              <w:rPr>
                <w:rFonts w:hint="eastAsia" w:ascii="Calibri" w:hAnsi="Calibri" w:cs="Calibri"/>
              </w:rPr>
              <w:t xml:space="preserve">分钟。</w:t>
            </w:r>
            <w:r/>
          </w:p>
        </w:tc>
      </w:tr>
      <w:tr>
        <w:trPr>
          <w:trHeight w:val="454"/>
        </w:trPr>
        <w:tc>
          <w:tcPr>
            <w:shd w:val="clear" w:color="auto" w:fill="auto"/>
            <w:tcW w:w="859"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6</w:t>
            </w:r>
            <w:r/>
          </w:p>
        </w:tc>
        <w:tc>
          <w:tcPr>
            <w:shd w:val="clear" w:color="auto" w:fill="auto"/>
            <w:tcW w:w="2148"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消防安全管理</w:t>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）建立消防安全责任制，确定各级消防安全责任人及其职责。</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）消防控制室实行</w:t>
            </w:r>
            <w:r>
              <w:rPr>
                <w:rFonts w:hint="eastAsia" w:ascii="Calibri" w:hAnsi="Calibri" w:cs="Calibri"/>
              </w:rPr>
              <w:t xml:space="preserve">24</w:t>
            </w:r>
            <w:r>
              <w:rPr>
                <w:rFonts w:hint="eastAsia" w:ascii="Calibri" w:hAnsi="Calibri" w:cs="Calibri"/>
              </w:rPr>
              <w:t xml:space="preserve">小时值班制度，每班不少于</w:t>
            </w:r>
            <w:r>
              <w:rPr>
                <w:rFonts w:hint="eastAsia" w:ascii="Calibri" w:hAnsi="Calibri" w:cs="Calibri"/>
              </w:rPr>
              <w:t xml:space="preserve">2</w:t>
            </w:r>
            <w:r>
              <w:rPr>
                <w:rFonts w:hint="eastAsia" w:ascii="Calibri" w:hAnsi="Calibri" w:cs="Calibri"/>
              </w:rPr>
              <w:t xml:space="preserve">人。</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）消火栓、应急照明、应急物资、消防及人员逃生通道、消防车通道可随时正常使用。</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w:t>
            </w:r>
            <w:r>
              <w:rPr>
                <w:rFonts w:hint="eastAsia" w:ascii="Calibri" w:hAnsi="Calibri" w:cs="Calibri"/>
              </w:rPr>
              <w:t xml:space="preserve">易燃易爆品设专区</w:t>
            </w:r>
            <w:r>
              <w:rPr>
                <w:rFonts w:hint="eastAsia" w:ascii="Calibri" w:hAnsi="Calibri" w:cs="Calibri"/>
              </w:rPr>
              <w:t xml:space="preserve">专人管理，做好相关记录。</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）定期组织消防安全宣传，每半年至少开展</w:t>
            </w:r>
            <w:r>
              <w:rPr>
                <w:rFonts w:hint="eastAsia" w:ascii="Calibri" w:hAnsi="Calibri" w:cs="Calibri"/>
              </w:rPr>
              <w:t xml:space="preserve">1</w:t>
            </w:r>
            <w:r>
              <w:rPr>
                <w:rFonts w:hint="eastAsia" w:ascii="Calibri" w:hAnsi="Calibri" w:cs="Calibri"/>
              </w:rPr>
              <w:t xml:space="preserve">次消防演练。</w:t>
            </w:r>
            <w:r/>
          </w:p>
        </w:tc>
      </w:tr>
      <w:tr>
        <w:trPr>
          <w:trHeight w:val="454"/>
        </w:trPr>
        <w:tc>
          <w:tcPr>
            <w:shd w:val="clear" w:color="auto" w:fill="auto"/>
            <w:tcW w:w="859"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7</w:t>
            </w:r>
            <w:r/>
          </w:p>
        </w:tc>
        <w:tc>
          <w:tcPr>
            <w:shd w:val="clear" w:color="auto" w:fill="auto"/>
            <w:tcW w:w="2148"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突发事件处理</w:t>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）制定突发事件安全责任书，明确突发事件责任人及应承担的安全责任。</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）建立应急突发事件处置队伍，明确各自的职责。</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）识别、分析各种潜在风险，针对不同风险类型制定相应解决方案，并配备应急物资。</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4</w:t>
            </w:r>
            <w:r>
              <w:rPr>
                <w:rFonts w:hint="eastAsia" w:ascii="Calibri" w:hAnsi="Calibri" w:cs="Calibri"/>
              </w:rPr>
              <w:t xml:space="preserve">）每半年至少开展</w:t>
            </w:r>
            <w:r>
              <w:rPr>
                <w:rFonts w:hint="eastAsia" w:ascii="Calibri" w:hAnsi="Calibri" w:cs="Calibri"/>
              </w:rPr>
              <w:t xml:space="preserve">1</w:t>
            </w:r>
            <w:r>
              <w:rPr>
                <w:rFonts w:hint="eastAsia" w:ascii="Calibri" w:hAnsi="Calibri" w:cs="Calibri"/>
              </w:rPr>
              <w:t xml:space="preserve">次突发事件应急演练，并有相应记录。</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5</w:t>
            </w:r>
            <w:r>
              <w:rPr>
                <w:rFonts w:hint="eastAsia" w:ascii="Calibri" w:hAnsi="Calibri" w:cs="Calibri"/>
              </w:rPr>
              <w:t xml:space="preserve">）发生意外事件时，及时采取应急措施，维护办公区域物业服务正常进行，保护人身财产安全。</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6</w:t>
            </w:r>
            <w:r>
              <w:rPr>
                <w:rFonts w:hint="eastAsia" w:ascii="Calibri" w:hAnsi="Calibri" w:cs="Calibri"/>
              </w:rPr>
              <w:t xml:space="preserve">）办公区域物业服务应急预案终止实施后，积极采取措施，在尽可能短的时间内，消除事故带来的不良影响，妥善安置和慰问受害及受影响的人员和部门。</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7</w:t>
            </w:r>
            <w:r>
              <w:rPr>
                <w:rFonts w:hint="eastAsia" w:ascii="Calibri" w:hAnsi="Calibri" w:cs="Calibri"/>
              </w:rPr>
              <w:t xml:space="preserve">）事故处理后，及时形成事故应急总结报告，完善应急救援工作方案。</w:t>
            </w:r>
            <w:r/>
          </w:p>
        </w:tc>
      </w:tr>
      <w:tr>
        <w:trPr>
          <w:trHeight w:val="454"/>
        </w:trPr>
        <w:tc>
          <w:tcPr>
            <w:shd w:val="clear" w:color="auto" w:fill="auto"/>
            <w:tcW w:w="859" w:type="dxa"/>
            <w:vAlign w:val="center"/>
            <w:vMerge w:val="restart"/>
            <w:textDirection w:val="lrTb"/>
            <w:noWrap w:val="false"/>
          </w:tcPr>
          <w:p>
            <w:pPr>
              <w:jc w:val="center"/>
              <w:spacing w:line="300" w:lineRule="auto"/>
              <w:widowControl/>
              <w:rPr>
                <w:rFonts w:ascii="Calibri" w:hAnsi="Calibri" w:cs="Calibri"/>
              </w:rPr>
            </w:pPr>
            <w:r>
              <w:rPr>
                <w:rFonts w:hint="eastAsia" w:ascii="Calibri" w:hAnsi="Calibri" w:cs="Calibri"/>
              </w:rPr>
              <w:t xml:space="preserve">8</w:t>
            </w:r>
            <w:r/>
          </w:p>
        </w:tc>
        <w:tc>
          <w:tcPr>
            <w:shd w:val="clear" w:color="auto" w:fill="auto"/>
            <w:tcW w:w="2148" w:type="dxa"/>
            <w:vAlign w:val="center"/>
            <w:vMerge w:val="restart"/>
            <w:textDirection w:val="lrTb"/>
            <w:noWrap w:val="false"/>
          </w:tcPr>
          <w:p>
            <w:pPr>
              <w:spacing w:line="300" w:lineRule="auto"/>
              <w:widowControl/>
              <w:rPr>
                <w:rFonts w:ascii="Calibri" w:hAnsi="Calibri" w:cs="Calibri"/>
              </w:rPr>
            </w:pPr>
            <w:r>
              <w:rPr>
                <w:rFonts w:ascii="Calibri" w:hAnsi="Calibri" w:cs="Calibri"/>
              </w:rPr>
              <w:t xml:space="preserve">大型活动秩序</w:t>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）制定相应的活动秩序维护方案，合理安排人员，并对场所的安全隐患进行排查。</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）应当保障通道、出入口、停车场等区域畅通。</w:t>
            </w:r>
            <w:r/>
          </w:p>
        </w:tc>
      </w:tr>
      <w:tr>
        <w:trPr>
          <w:trHeight w:val="454"/>
        </w:trPr>
        <w:tc>
          <w:tcPr>
            <w:shd w:val="clear" w:color="auto" w:fill="auto"/>
            <w:tcW w:w="859"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shd w:val="clear" w:color="auto" w:fill="auto"/>
            <w:tcW w:w="2148" w:type="dxa"/>
            <w:vAlign w:val="center"/>
            <w:vMerge w:val="continue"/>
            <w:textDirection w:val="lrTb"/>
            <w:noWrap w:val="false"/>
          </w:tcPr>
          <w:p>
            <w:pPr>
              <w:spacing w:line="300" w:lineRule="auto"/>
              <w:widowControl/>
              <w:rPr>
                <w:rFonts w:ascii="Calibri" w:hAnsi="Calibri" w:cs="Calibri"/>
              </w:rPr>
            </w:pPr>
            <w:r>
              <w:rPr>
                <w:rFonts w:ascii="Calibri" w:hAnsi="Calibri" w:cs="Calibri"/>
              </w:rPr>
            </w:r>
            <w:r/>
          </w:p>
        </w:tc>
        <w:tc>
          <w:tcPr>
            <w:shd w:val="clear" w:color="auto" w:fill="auto"/>
            <w:tcW w:w="6129" w:type="dxa"/>
            <w:vAlign w:val="center"/>
            <w:textDirection w:val="lrTb"/>
            <w:noWrap w:val="false"/>
          </w:tcPr>
          <w:p>
            <w:pPr>
              <w:ind w:firstLine="210"/>
              <w:jc w:val="left"/>
              <w:spacing w:line="300" w:lineRule="auto"/>
              <w:widowControl/>
              <w:rPr>
                <w:rFonts w:ascii="Calibri" w:hAnsi="Calibri" w:cs="Calibri"/>
              </w:rPr>
            </w:pPr>
            <w:r>
              <w:rPr>
                <w:rFonts w:ascii="Calibri" w:hAnsi="Calibri" w:cs="Calibri"/>
              </w:rPr>
              <w:t xml:space="preserve"> </w:t>
            </w:r>
            <w:r>
              <w:rPr>
                <w:rFonts w:hint="eastAsia" w:ascii="Calibri" w:hAnsi="Calibri" w:cs="Calibri"/>
              </w:rPr>
              <w:t xml:space="preserve"> </w:t>
            </w:r>
            <w:r>
              <w:rPr>
                <w:rFonts w:hint="eastAsia" w:ascii="Calibri" w:hAnsi="Calibri" w:cs="Calibri"/>
              </w:rPr>
              <w:t xml:space="preserve">（</w:t>
            </w:r>
            <w:r>
              <w:rPr>
                <w:rFonts w:hint="eastAsia" w:ascii="Calibri" w:hAnsi="Calibri" w:cs="Calibri"/>
              </w:rPr>
              <w:t xml:space="preserve">3</w:t>
            </w:r>
            <w:r>
              <w:rPr>
                <w:rFonts w:hint="eastAsia" w:ascii="Calibri" w:hAnsi="Calibri" w:cs="Calibri"/>
              </w:rPr>
              <w:t xml:space="preserve">）活动举办过程中，做好现场秩序的维护和突发事故的处置工作，确保活动正常进行。</w:t>
            </w:r>
            <w:r/>
          </w:p>
        </w:tc>
      </w:tr>
    </w:tbl>
    <w:p>
      <w:pPr>
        <w:ind w:firstLine="422"/>
        <w:spacing w:line="300" w:lineRule="auto"/>
        <w:widowControl/>
        <w:rPr>
          <w:rFonts w:ascii="Calibri" w:hAnsi="Calibri" w:cs="Calibri"/>
          <w:b/>
          <w:szCs w:val="20"/>
        </w:rPr>
        <w:outlineLvl w:val="2"/>
      </w:pPr>
      <w:r>
        <w:rPr>
          <w:rFonts w:ascii="Calibri" w:hAnsi="Calibri" w:cs="Calibri"/>
          <w:b/>
          <w:szCs w:val="20"/>
        </w:rPr>
      </w:r>
      <w:r/>
    </w:p>
    <w:p>
      <w:pPr>
        <w:ind w:firstLine="422"/>
        <w:spacing w:line="300" w:lineRule="auto"/>
        <w:widowControl/>
        <w:rPr>
          <w:rFonts w:ascii="Calibri" w:hAnsi="Calibri" w:cs="Calibri"/>
          <w:b/>
          <w:szCs w:val="20"/>
        </w:rPr>
        <w:outlineLvl w:val="2"/>
      </w:pPr>
      <w:r>
        <w:rPr>
          <w:rFonts w:hint="eastAsia" w:ascii="Calibri" w:hAnsi="Calibri" w:cs="Calibri"/>
          <w:b/>
          <w:szCs w:val="20"/>
        </w:rPr>
        <w:t xml:space="preserve">3.7</w:t>
      </w:r>
      <w:r>
        <w:rPr>
          <w:rFonts w:hint="eastAsia" w:ascii="Calibri" w:hAnsi="Calibri" w:cs="Calibri"/>
          <w:b/>
          <w:szCs w:val="20"/>
        </w:rPr>
        <w:t xml:space="preserve">会议服务</w:t>
      </w:r>
      <w:r/>
    </w:p>
    <w:tbl>
      <w:tblPr>
        <w:tblW w:w="497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4"/>
        <w:gridCol w:w="2137"/>
        <w:gridCol w:w="6118"/>
      </w:tblGrid>
      <w:tr>
        <w:trPr>
          <w:trHeight w:val="454"/>
        </w:trPr>
        <w:tc>
          <w:tcPr>
            <w:shd w:val="clear" w:color="auto" w:fill="auto"/>
            <w:tcW w:w="1281"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序号</w:t>
            </w:r>
            <w:r/>
          </w:p>
        </w:tc>
        <w:tc>
          <w:tcPr>
            <w:shd w:val="clear" w:color="auto" w:fill="auto"/>
            <w:tcW w:w="3348" w:type="dxa"/>
            <w:vAlign w:val="center"/>
            <w:textDirection w:val="lrTb"/>
            <w:noWrap w:val="false"/>
          </w:tcPr>
          <w:p>
            <w:pPr>
              <w:jc w:val="center"/>
              <w:spacing w:line="300" w:lineRule="auto"/>
              <w:widowControl/>
              <w:rPr>
                <w:rFonts w:ascii="Calibri" w:hAnsi="Calibri" w:cs="Calibri"/>
                <w:b/>
                <w:bCs/>
              </w:rPr>
            </w:pPr>
            <w:r>
              <w:rPr>
                <w:rFonts w:ascii="Calibri" w:hAnsi="Calibri" w:cs="Calibri"/>
                <w:b/>
                <w:bCs/>
              </w:rPr>
              <w:t xml:space="preserve">服务内容</w:t>
            </w:r>
            <w:r/>
          </w:p>
        </w:tc>
        <w:tc>
          <w:tcPr>
            <w:shd w:val="clear" w:color="auto" w:fill="auto"/>
            <w:tcW w:w="9867"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服务标准</w:t>
            </w:r>
            <w:r/>
          </w:p>
        </w:tc>
      </w:tr>
      <w:tr>
        <w:trPr>
          <w:trHeight w:val="454"/>
        </w:trPr>
        <w:tc>
          <w:tcPr>
            <w:shd w:val="clear" w:color="auto" w:fill="auto"/>
            <w:tcW w:w="1281" w:type="dxa"/>
            <w:vAlign w:val="center"/>
            <w:textDirection w:val="lrTb"/>
            <w:noWrap w:val="false"/>
          </w:tcPr>
          <w:p>
            <w:pPr>
              <w:jc w:val="center"/>
              <w:spacing w:line="300" w:lineRule="auto"/>
              <w:widowControl/>
              <w:rPr>
                <w:rFonts w:ascii="Calibri" w:hAnsi="Calibri" w:cs="Calibri"/>
              </w:rPr>
            </w:pPr>
            <w:r>
              <w:rPr>
                <w:rFonts w:hint="eastAsia" w:ascii="Calibri" w:hAnsi="Calibri" w:cs="Calibri"/>
              </w:rPr>
              <w:t xml:space="preserve">1</w:t>
            </w:r>
            <w:r/>
          </w:p>
        </w:tc>
        <w:tc>
          <w:tcPr>
            <w:shd w:val="clear" w:color="auto" w:fill="auto"/>
            <w:tcW w:w="3348" w:type="dxa"/>
            <w:vAlign w:val="center"/>
            <w:textDirection w:val="lrTb"/>
            <w:noWrap w:val="false"/>
          </w:tcPr>
          <w:p>
            <w:pPr>
              <w:spacing w:line="300" w:lineRule="auto"/>
              <w:widowControl/>
              <w:rPr>
                <w:rFonts w:ascii="Calibri" w:hAnsi="Calibri" w:cs="Calibri"/>
              </w:rPr>
            </w:pPr>
            <w:r>
              <w:rPr>
                <w:rFonts w:ascii="Calibri" w:hAnsi="Calibri" w:cs="Calibri"/>
              </w:rPr>
              <w:t xml:space="preserve">会议受理</w:t>
            </w:r>
            <w:r/>
          </w:p>
        </w:tc>
        <w:tc>
          <w:tcPr>
            <w:shd w:val="clear" w:color="auto" w:fill="auto"/>
            <w:tcW w:w="9867" w:type="dxa"/>
            <w:vAlign w:val="center"/>
            <w:textDirection w:val="lrTb"/>
            <w:noWrap w:val="false"/>
          </w:tcPr>
          <w:p>
            <w:pPr>
              <w:spacing w:line="300" w:lineRule="auto"/>
              <w:widowControl/>
              <w:rPr>
                <w:rFonts w:ascii="Calibri" w:hAnsi="Calibri" w:cs="Calibri"/>
              </w:rPr>
            </w:pPr>
            <w:r>
              <w:rPr>
                <w:rFonts w:ascii="Calibri" w:hAnsi="Calibri" w:cs="Calibri"/>
              </w:rPr>
              <w:t xml:space="preserve"> </w:t>
            </w:r>
            <w:r>
              <w:rPr>
                <w:rFonts w:ascii="Calibri" w:hAnsi="Calibri" w:cs="Calibri"/>
              </w:rPr>
              <w:t xml:space="preserve">接受会议</w:t>
            </w:r>
            <w:r>
              <w:rPr>
                <w:rFonts w:hint="eastAsia" w:ascii="Calibri" w:hAnsi="Calibri" w:cs="Calibri"/>
              </w:rPr>
              <w:t xml:space="preserve">预订</w:t>
            </w:r>
            <w:r>
              <w:rPr>
                <w:rFonts w:ascii="Calibri" w:hAnsi="Calibri" w:cs="Calibri"/>
              </w:rPr>
              <w:t xml:space="preserve">，记录会议需求</w:t>
            </w:r>
            <w:r>
              <w:rPr>
                <w:rFonts w:hint="eastAsia" w:ascii="Calibri" w:hAnsi="Calibri" w:cs="Calibri"/>
              </w:rPr>
              <w:t xml:space="preserve">。</w:t>
            </w:r>
            <w:r/>
          </w:p>
        </w:tc>
      </w:tr>
      <w:tr>
        <w:trPr>
          <w:trHeight w:val="454"/>
        </w:trPr>
        <w:tc>
          <w:tcPr>
            <w:shd w:val="clear" w:color="auto" w:fill="auto"/>
            <w:tcW w:w="1281" w:type="dxa"/>
            <w:vAlign w:val="center"/>
            <w:textDirection w:val="lrTb"/>
            <w:noWrap w:val="false"/>
          </w:tcPr>
          <w:p>
            <w:pPr>
              <w:jc w:val="center"/>
              <w:spacing w:line="300" w:lineRule="auto"/>
              <w:widowControl/>
              <w:rPr>
                <w:rFonts w:ascii="Calibri" w:hAnsi="Calibri" w:cs="Calibri"/>
              </w:rPr>
            </w:pPr>
            <w:r>
              <w:rPr>
                <w:rFonts w:hint="eastAsia" w:ascii="Calibri" w:hAnsi="Calibri" w:cs="Calibri"/>
              </w:rPr>
              <w:t xml:space="preserve">2</w:t>
            </w:r>
            <w:r/>
          </w:p>
        </w:tc>
        <w:tc>
          <w:tcPr>
            <w:shd w:val="clear" w:color="auto" w:fill="auto"/>
            <w:tcW w:w="3348" w:type="dxa"/>
            <w:vAlign w:val="center"/>
            <w:textDirection w:val="lrTb"/>
            <w:noWrap w:val="false"/>
          </w:tcPr>
          <w:p>
            <w:pPr>
              <w:spacing w:line="300" w:lineRule="auto"/>
              <w:widowControl/>
              <w:rPr>
                <w:rFonts w:ascii="Calibri" w:hAnsi="Calibri" w:cs="Calibri"/>
              </w:rPr>
            </w:pPr>
            <w:r>
              <w:rPr>
                <w:rFonts w:ascii="Calibri" w:hAnsi="Calibri" w:cs="Calibri"/>
              </w:rPr>
              <w:t xml:space="preserve">会前准备</w:t>
            </w:r>
            <w:r/>
          </w:p>
        </w:tc>
        <w:tc>
          <w:tcPr>
            <w:shd w:val="clear" w:color="auto" w:fill="auto"/>
            <w:tcW w:w="9867" w:type="dxa"/>
            <w:vAlign w:val="center"/>
            <w:textDirection w:val="lrTb"/>
            <w:noWrap w:val="false"/>
          </w:tcPr>
          <w:p>
            <w:pPr>
              <w:spacing w:line="300" w:lineRule="auto"/>
              <w:widowControl/>
              <w:rPr>
                <w:rFonts w:ascii="Calibri" w:hAnsi="Calibri" w:cs="Calibri"/>
              </w:rPr>
            </w:pPr>
            <w:r>
              <w:rPr>
                <w:rFonts w:ascii="Calibri" w:hAnsi="Calibri" w:cs="Calibri"/>
              </w:rPr>
              <w:t xml:space="preserve"> </w:t>
            </w:r>
            <w:r>
              <w:rPr>
                <w:rFonts w:ascii="Calibri" w:hAnsi="Calibri" w:cs="Calibri"/>
              </w:rPr>
              <w:t xml:space="preserve">根据会议需求、场地大小、用途，明确</w:t>
            </w:r>
            <w:r>
              <w:rPr>
                <w:rFonts w:hint="eastAsia" w:ascii="Calibri" w:hAnsi="Calibri" w:cs="Calibri"/>
              </w:rPr>
              <w:t xml:space="preserve">会议桌椅、物品、设备、文具等</w:t>
            </w:r>
            <w:r>
              <w:rPr>
                <w:rFonts w:ascii="Calibri" w:hAnsi="Calibri" w:cs="Calibri"/>
              </w:rPr>
              <w:t xml:space="preserve">摆放规定</w:t>
            </w:r>
            <w:r>
              <w:rPr>
                <w:rFonts w:hint="eastAsia" w:ascii="Calibri" w:hAnsi="Calibri" w:cs="Calibri"/>
              </w:rPr>
              <w:t xml:space="preserve">，音、视频设施保障措施。</w:t>
            </w:r>
            <w:r/>
          </w:p>
        </w:tc>
      </w:tr>
      <w:tr>
        <w:trPr>
          <w:trHeight w:val="454"/>
        </w:trPr>
        <w:tc>
          <w:tcPr>
            <w:shd w:val="clear" w:color="auto" w:fill="auto"/>
            <w:tcW w:w="1281" w:type="dxa"/>
            <w:vAlign w:val="center"/>
            <w:textDirection w:val="lrTb"/>
            <w:noWrap w:val="false"/>
          </w:tcPr>
          <w:p>
            <w:pPr>
              <w:jc w:val="center"/>
              <w:spacing w:line="300" w:lineRule="auto"/>
              <w:widowControl/>
              <w:rPr>
                <w:rFonts w:ascii="Calibri" w:hAnsi="Calibri" w:cs="Calibri"/>
              </w:rPr>
            </w:pPr>
            <w:r>
              <w:rPr>
                <w:rFonts w:hint="eastAsia" w:ascii="Calibri" w:hAnsi="Calibri" w:cs="Calibri"/>
              </w:rPr>
              <w:t xml:space="preserve">3</w:t>
            </w:r>
            <w:r/>
          </w:p>
        </w:tc>
        <w:tc>
          <w:tcPr>
            <w:shd w:val="clear" w:color="auto" w:fill="auto"/>
            <w:tcW w:w="3348" w:type="dxa"/>
            <w:vAlign w:val="center"/>
            <w:textDirection w:val="lrTb"/>
            <w:noWrap w:val="false"/>
          </w:tcPr>
          <w:p>
            <w:pPr>
              <w:spacing w:line="300" w:lineRule="auto"/>
              <w:widowControl/>
              <w:rPr>
                <w:rFonts w:ascii="Calibri" w:hAnsi="Calibri" w:cs="Calibri"/>
              </w:rPr>
            </w:pPr>
            <w:r>
              <w:rPr>
                <w:rFonts w:ascii="Calibri" w:hAnsi="Calibri" w:cs="Calibri"/>
              </w:rPr>
              <w:t xml:space="preserve">引导服务</w:t>
            </w:r>
            <w:r/>
          </w:p>
        </w:tc>
        <w:tc>
          <w:tcPr>
            <w:shd w:val="clear" w:color="auto" w:fill="auto"/>
            <w:tcW w:w="9867" w:type="dxa"/>
            <w:vAlign w:val="center"/>
            <w:textDirection w:val="lrTb"/>
            <w:noWrap w:val="false"/>
          </w:tcPr>
          <w:p>
            <w:pPr>
              <w:spacing w:line="300" w:lineRule="auto"/>
              <w:widowControl/>
              <w:rPr>
                <w:rFonts w:ascii="Calibri" w:hAnsi="Calibri" w:cs="Calibri"/>
              </w:rPr>
            </w:pPr>
            <w:r>
              <w:rPr>
                <w:rFonts w:ascii="Calibri" w:hAnsi="Calibri" w:cs="Calibri"/>
              </w:rPr>
              <w:t xml:space="preserve"> </w:t>
            </w:r>
            <w:r>
              <w:rPr>
                <w:rFonts w:ascii="Calibri" w:hAnsi="Calibri" w:cs="Calibri"/>
              </w:rPr>
              <w:t xml:space="preserve">做好引导牌并放置在指定位置</w:t>
            </w:r>
            <w:r>
              <w:rPr>
                <w:rFonts w:hint="eastAsia" w:ascii="Calibri" w:hAnsi="Calibri" w:cs="Calibri"/>
              </w:rPr>
              <w:t xml:space="preserve">，</w:t>
            </w:r>
            <w:r>
              <w:rPr>
                <w:rFonts w:ascii="Calibri" w:hAnsi="Calibri" w:cs="Calibri"/>
              </w:rPr>
              <w:t xml:space="preserve">引导人员引导手势规范，语言标准</w:t>
            </w:r>
            <w:r>
              <w:rPr>
                <w:rFonts w:hint="eastAsia" w:ascii="Calibri" w:hAnsi="Calibri" w:cs="Calibri"/>
              </w:rPr>
              <w:t xml:space="preserve">。</w:t>
            </w:r>
            <w:r/>
          </w:p>
        </w:tc>
      </w:tr>
      <w:tr>
        <w:trPr>
          <w:trHeight w:val="454"/>
        </w:trPr>
        <w:tc>
          <w:tcPr>
            <w:shd w:val="clear" w:color="auto" w:fill="auto"/>
            <w:tcW w:w="1281" w:type="dxa"/>
            <w:vAlign w:val="center"/>
            <w:textDirection w:val="lrTb"/>
            <w:noWrap w:val="false"/>
          </w:tcPr>
          <w:p>
            <w:pPr>
              <w:jc w:val="center"/>
              <w:spacing w:line="300" w:lineRule="auto"/>
              <w:widowControl/>
              <w:rPr>
                <w:rFonts w:ascii="Calibri" w:hAnsi="Calibri" w:cs="Calibri"/>
              </w:rPr>
            </w:pPr>
            <w:r>
              <w:rPr>
                <w:rFonts w:hint="eastAsia" w:ascii="Calibri" w:hAnsi="Calibri" w:cs="Calibri"/>
              </w:rPr>
              <w:t xml:space="preserve">4</w:t>
            </w:r>
            <w:r/>
          </w:p>
        </w:tc>
        <w:tc>
          <w:tcPr>
            <w:shd w:val="clear" w:color="auto" w:fill="auto"/>
            <w:tcW w:w="3348" w:type="dxa"/>
            <w:vAlign w:val="center"/>
            <w:textDirection w:val="lrTb"/>
            <w:noWrap w:val="false"/>
          </w:tcPr>
          <w:p>
            <w:pPr>
              <w:spacing w:line="300" w:lineRule="auto"/>
              <w:widowControl/>
              <w:rPr>
                <w:rFonts w:ascii="Calibri" w:hAnsi="Calibri" w:cs="Calibri"/>
              </w:rPr>
            </w:pPr>
            <w:r>
              <w:rPr>
                <w:rFonts w:ascii="Calibri" w:hAnsi="Calibri" w:cs="Calibri"/>
              </w:rPr>
              <w:t xml:space="preserve">会中服务</w:t>
            </w:r>
            <w:r/>
          </w:p>
        </w:tc>
        <w:tc>
          <w:tcPr>
            <w:shd w:val="clear" w:color="auto" w:fill="auto"/>
            <w:tcW w:w="9867" w:type="dxa"/>
            <w:vAlign w:val="center"/>
            <w:textDirection w:val="lrTb"/>
            <w:noWrap w:val="false"/>
          </w:tcPr>
          <w:p>
            <w:pPr>
              <w:spacing w:line="300" w:lineRule="auto"/>
              <w:widowControl/>
              <w:rPr>
                <w:rFonts w:ascii="Calibri" w:hAnsi="Calibri" w:cs="Calibri"/>
              </w:rPr>
            </w:pPr>
            <w:r>
              <w:rPr>
                <w:rFonts w:ascii="Calibri" w:hAnsi="Calibri" w:cs="Calibri"/>
              </w:rPr>
              <w:t xml:space="preserve"> </w:t>
            </w:r>
            <w:r>
              <w:rPr>
                <w:rFonts w:ascii="Calibri" w:hAnsi="Calibri" w:cs="Calibri"/>
              </w:rPr>
              <w:t xml:space="preserve">会议</w:t>
            </w:r>
            <w:r>
              <w:rPr>
                <w:rFonts w:hint="eastAsia" w:ascii="Calibri" w:hAnsi="Calibri" w:cs="Calibri"/>
              </w:rPr>
              <w:t xml:space="preserve">期间</w:t>
            </w:r>
            <w:r>
              <w:rPr>
                <w:rFonts w:ascii="Calibri" w:hAnsi="Calibri" w:cs="Calibri"/>
              </w:rPr>
              <w:t xml:space="preserve">按要求加水</w:t>
            </w:r>
            <w:r>
              <w:rPr>
                <w:rFonts w:hint="eastAsia" w:ascii="Calibri" w:hAnsi="Calibri" w:cs="Calibri"/>
              </w:rPr>
              <w:t xml:space="preserve">。</w:t>
            </w:r>
            <w:r/>
          </w:p>
        </w:tc>
      </w:tr>
      <w:tr>
        <w:trPr>
          <w:trHeight w:val="454"/>
        </w:trPr>
        <w:tc>
          <w:tcPr>
            <w:shd w:val="clear" w:color="auto" w:fill="auto"/>
            <w:tcW w:w="1281" w:type="dxa"/>
            <w:vAlign w:val="center"/>
            <w:textDirection w:val="lrTb"/>
            <w:noWrap w:val="false"/>
          </w:tcPr>
          <w:p>
            <w:pPr>
              <w:jc w:val="center"/>
              <w:spacing w:line="300" w:lineRule="auto"/>
              <w:widowControl/>
              <w:rPr>
                <w:rFonts w:ascii="Calibri" w:hAnsi="Calibri" w:cs="Calibri"/>
              </w:rPr>
            </w:pPr>
            <w:r>
              <w:rPr>
                <w:rFonts w:hint="eastAsia" w:ascii="Calibri" w:hAnsi="Calibri" w:cs="Calibri"/>
              </w:rPr>
              <w:t xml:space="preserve">5</w:t>
            </w:r>
            <w:r/>
          </w:p>
        </w:tc>
        <w:tc>
          <w:tcPr>
            <w:shd w:val="clear" w:color="auto" w:fill="auto"/>
            <w:tcW w:w="3348" w:type="dxa"/>
            <w:vAlign w:val="center"/>
            <w:textDirection w:val="lrTb"/>
            <w:noWrap w:val="false"/>
          </w:tcPr>
          <w:p>
            <w:pPr>
              <w:spacing w:line="300" w:lineRule="auto"/>
              <w:widowControl/>
              <w:rPr>
                <w:rFonts w:ascii="Calibri" w:hAnsi="Calibri" w:cs="Calibri"/>
              </w:rPr>
            </w:pPr>
            <w:r>
              <w:rPr>
                <w:rFonts w:ascii="Calibri" w:hAnsi="Calibri" w:cs="Calibri"/>
              </w:rPr>
              <w:t xml:space="preserve">会后</w:t>
            </w:r>
            <w:r>
              <w:rPr>
                <w:rFonts w:hint="eastAsia" w:ascii="Calibri" w:hAnsi="Calibri" w:cs="Calibri"/>
              </w:rPr>
              <w:t xml:space="preserve">整理</w:t>
            </w:r>
            <w:r/>
          </w:p>
        </w:tc>
        <w:tc>
          <w:tcPr>
            <w:shd w:val="clear" w:color="auto" w:fill="auto"/>
            <w:tcW w:w="9867" w:type="dxa"/>
            <w:vAlign w:val="center"/>
            <w:textDirection w:val="lrTb"/>
            <w:noWrap w:val="false"/>
          </w:tcPr>
          <w:p>
            <w:pPr>
              <w:spacing w:line="300" w:lineRule="auto"/>
              <w:widowControl/>
              <w:rPr>
                <w:rFonts w:ascii="Calibri" w:hAnsi="Calibri" w:cs="Calibri"/>
              </w:rPr>
            </w:pPr>
            <w:r>
              <w:rPr>
                <w:rFonts w:ascii="Calibri" w:hAnsi="Calibri" w:cs="Calibri"/>
              </w:rPr>
              <w:t xml:space="preserve"> </w:t>
            </w:r>
            <w:r>
              <w:rPr>
                <w:rFonts w:ascii="Calibri" w:hAnsi="Calibri" w:cs="Calibri"/>
              </w:rPr>
              <w:t xml:space="preserve">对会议现场进行检查，做好会场清扫工作。</w:t>
            </w:r>
            <w:r/>
          </w:p>
        </w:tc>
      </w:tr>
    </w:tbl>
    <w:p>
      <w:pPr>
        <w:spacing w:line="300" w:lineRule="auto"/>
        <w:rPr>
          <w:rFonts w:ascii="Calibri" w:hAnsi="Calibri" w:cs="Calibri"/>
        </w:rPr>
      </w:pPr>
      <w:r/>
      <w:bookmarkStart w:id="188" w:name="_Toc12052"/>
      <w:r/>
      <w:bookmarkStart w:id="189" w:name="_Toc27983"/>
      <w:r/>
      <w:bookmarkStart w:id="190" w:name="_Toc26417"/>
      <w:r/>
      <w:r/>
    </w:p>
    <w:p>
      <w:pPr>
        <w:jc w:val="left"/>
        <w:spacing w:line="300" w:lineRule="auto"/>
        <w:widowControl/>
        <w:rPr>
          <w:rFonts w:ascii="楷体" w:hAnsi="楷体" w:eastAsia="楷体" w:cs="楷体"/>
          <w:bCs/>
        </w:rPr>
      </w:pPr>
      <w:r>
        <w:rPr>
          <w:rFonts w:hint="eastAsia" w:ascii="楷体" w:hAnsi="楷体" w:eastAsia="楷体" w:cs="楷体"/>
        </w:rPr>
        <w:t xml:space="preserve">注：</w:t>
      </w:r>
      <w:r>
        <w:rPr>
          <w:rFonts w:hint="eastAsia" w:ascii="楷体" w:hAnsi="楷体" w:eastAsia="楷体" w:cs="楷体"/>
          <w:bCs/>
        </w:rPr>
        <w:t xml:space="preserve">供应商应当按国家相关法律法规，合理确定服务人员工资标准、工作时间等。</w:t>
      </w:r>
      <w:r/>
    </w:p>
    <w:p>
      <w:pPr>
        <w:ind w:firstLine="422"/>
        <w:jc w:val="left"/>
        <w:spacing w:before="120" w:line="400" w:lineRule="exact"/>
        <w:widowControl/>
        <w:rPr>
          <w:rFonts w:ascii="楷体" w:hAnsi="楷体" w:eastAsia="楷体" w:cs="楷体"/>
          <w:bCs/>
        </w:rPr>
      </w:pPr>
      <w:r>
        <w:rPr>
          <w:rFonts w:hint="eastAsia" w:ascii="楷体" w:hAnsi="楷体" w:eastAsia="楷体" w:cs="楷体"/>
          <w:bCs/>
        </w:rPr>
        <w:t xml:space="preserve">供应商</w:t>
      </w:r>
      <w:r>
        <w:rPr>
          <w:rFonts w:hint="eastAsia" w:ascii="楷体" w:hAnsi="楷体" w:eastAsia="楷体" w:cs="楷体"/>
          <w:bCs/>
          <w:lang w:bidi="ar"/>
        </w:rPr>
        <w:t xml:space="preserve">应当自行为服务人员办理必需的保险</w:t>
      </w:r>
      <w:r>
        <w:rPr>
          <w:rFonts w:hint="eastAsia" w:ascii="楷体" w:hAnsi="楷体" w:eastAsia="楷体" w:cs="楷体"/>
          <w:bCs/>
        </w:rPr>
        <w:t xml:space="preserve">，有关人员伤亡及第三者责任险均应当考虑在报价因素中</w:t>
      </w:r>
      <w:r>
        <w:rPr>
          <w:rFonts w:hint="eastAsia" w:ascii="楷体" w:hAnsi="楷体" w:eastAsia="楷体" w:cs="楷体"/>
          <w:bCs/>
        </w:rPr>
        <w:t xml:space="preserve">。</w:t>
      </w:r>
      <w:bookmarkEnd w:id="188"/>
      <w:r/>
      <w:bookmarkEnd w:id="189"/>
      <w:r/>
      <w:bookmarkEnd w:id="190"/>
      <w:r/>
      <w:r/>
    </w:p>
    <w:p>
      <w:pPr>
        <w:ind w:firstLine="422"/>
        <w:jc w:val="left"/>
        <w:spacing w:before="120" w:line="400" w:lineRule="exact"/>
        <w:widowControl/>
        <w:rPr>
          <w:rFonts w:ascii="宋体" w:hAnsi="宋体"/>
          <w:b/>
          <w:bCs/>
          <w:color w:val="000000"/>
        </w:rPr>
      </w:pPr>
      <w:r>
        <w:rPr>
          <w:rFonts w:hint="eastAsia" w:ascii="宋体" w:hAnsi="宋体"/>
          <w:b/>
          <w:bCs/>
          <w:color w:val="000000"/>
        </w:rPr>
        <w:t xml:space="preserve">设备及易耗品配置要求</w:t>
      </w:r>
      <w:r/>
    </w:p>
    <w:tbl>
      <w:tblPr>
        <w:tblW w:w="8662" w:type="dxa"/>
        <w:tblInd w:w="93" w:type="dxa"/>
        <w:tblLayout w:type="fixed"/>
        <w:tblLook w:val="04A0" w:firstRow="1" w:lastRow="0" w:firstColumn="1" w:lastColumn="0" w:noHBand="0" w:noVBand="1"/>
      </w:tblPr>
      <w:tblGrid>
        <w:gridCol w:w="1716"/>
        <w:gridCol w:w="6946"/>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使用人</w:t>
            </w:r>
            <w:r/>
          </w:p>
        </w:tc>
        <w:tc>
          <w:tcPr>
            <w:shd w:val="clear" w:color="auto" w:fill="auto"/>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具体服务要求</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对讲机、防刺背心、钢叉、防割手套、辣椒水、盾牌、武装带、强光电筒、巡更器</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cs="宋体"/>
                <w:color w:val="000000"/>
              </w:rPr>
            </w:pPr>
            <w:r>
              <w:rPr>
                <w:rFonts w:hint="eastAsia" w:ascii="宋体" w:hAnsi="宋体"/>
                <w:color w:val="000000"/>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保洁设备及足量的易耗品：包含</w:t>
            </w:r>
            <w:r>
              <w:rPr>
                <w:rFonts w:hint="eastAsia" w:ascii="宋体" w:hAnsi="宋体" w:cs="宋体"/>
                <w:color w:val="000000"/>
              </w:rPr>
              <w:t xml:space="preserve">榨</w:t>
            </w:r>
            <w:r>
              <w:rPr>
                <w:rFonts w:hint="eastAsia" w:ascii="宋体" w:hAnsi="宋体" w:cs="宋体"/>
                <w:color w:val="000000"/>
              </w:rPr>
              <w:t xml:space="preserve">水器、玻璃刮水器、静电尘推、警示牌、洗地机、吸尘器、抛光机等，易耗品包含卫生间卫生纸、扫把、水桶、手套、各室场垃圾袋、专用消杀物资。</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维修工</w:t>
            </w:r>
            <w:r/>
          </w:p>
        </w:tc>
        <w:tc>
          <w:tcPr>
            <w:shd w:val="clear" w:color="auto" w:fill="auto"/>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扳手、螺钉旋具、锤子、钳子、电钻管工工具及计量器具等（维修必备工具）。</w:t>
            </w:r>
            <w:r/>
          </w:p>
        </w:tc>
      </w:tr>
    </w:tbl>
    <w:p>
      <w:pPr>
        <w:jc w:val="left"/>
        <w:spacing w:line="360" w:lineRule="auto"/>
        <w:widowControl/>
        <w:rPr>
          <w:rFonts w:ascii="宋体" w:hAnsi="宋体"/>
          <w:b/>
          <w:bCs/>
          <w:color w:val="000000"/>
        </w:rPr>
      </w:pPr>
      <w:r>
        <w:rPr>
          <w:rFonts w:hint="eastAsia" w:ascii="宋体" w:hAnsi="宋体"/>
          <w:b/>
          <w:bCs/>
          <w:color w:val="000000"/>
        </w:rPr>
        <w:t xml:space="preserve">注：物业管理服务工作所需工具用具、低值易耗品等均由供应商自行承担，相关费用综合考虑在人员报价中。其余耗材等由采购人承担，服务供应商根据需要按月提报使用计划，经采购人审核后安排使用。</w:t>
      </w:r>
      <w:r/>
    </w:p>
    <w:p>
      <w:pPr>
        <w:ind w:firstLine="420"/>
        <w:jc w:val="left"/>
        <w:spacing w:line="300" w:lineRule="auto"/>
        <w:widowControl/>
        <w:rPr>
          <w:rFonts w:ascii="楷体" w:hAnsi="楷体" w:eastAsia="楷体" w:cs="楷体"/>
          <w:bCs/>
        </w:rPr>
      </w:pPr>
      <w:r>
        <w:rPr>
          <w:rFonts w:ascii="楷体" w:hAnsi="楷体" w:eastAsia="楷体" w:cs="楷体"/>
          <w:bCs/>
        </w:rPr>
      </w:r>
      <w:r/>
    </w:p>
    <w:p>
      <w:pPr>
        <w:ind w:firstLine="420"/>
        <w:jc w:val="left"/>
        <w:spacing w:line="300" w:lineRule="auto"/>
        <w:widowControl/>
        <w:rPr>
          <w:rFonts w:ascii="楷体" w:hAnsi="楷体" w:eastAsia="楷体" w:cs="楷体"/>
          <w:bCs/>
        </w:rPr>
      </w:pPr>
      <w:r>
        <w:rPr>
          <w:rFonts w:ascii="楷体" w:hAnsi="楷体" w:eastAsia="楷体" w:cs="楷体"/>
          <w:bCs/>
        </w:rPr>
      </w:r>
      <w:r/>
    </w:p>
    <w:p>
      <w:pPr>
        <w:ind w:firstLine="420"/>
        <w:jc w:val="left"/>
        <w:spacing w:line="300" w:lineRule="auto"/>
        <w:widowControl/>
        <w:rPr>
          <w:rFonts w:ascii="楷体" w:hAnsi="楷体" w:eastAsia="楷体" w:cs="楷体"/>
          <w:bCs/>
        </w:rPr>
      </w:pPr>
      <w:r>
        <w:rPr>
          <w:rFonts w:ascii="楷体" w:hAnsi="楷体" w:eastAsia="楷体" w:cs="楷体"/>
          <w:bCs/>
        </w:rPr>
      </w:r>
      <w:r/>
    </w:p>
    <w:p>
      <w:pPr>
        <w:spacing w:line="0" w:lineRule="atLeast"/>
        <w:rPr>
          <w:rFonts w:ascii="宋体" w:hAnsi="宋体"/>
          <w:b/>
          <w:color w:val="000000"/>
          <w:sz w:val="24"/>
          <w:szCs w:val="24"/>
        </w:rPr>
      </w:pPr>
      <w:r>
        <w:rPr>
          <w:rFonts w:ascii="宋体" w:hAnsi="宋体"/>
          <w:b/>
          <w:color w:val="000000"/>
          <w:sz w:val="24"/>
          <w:szCs w:val="24"/>
        </w:rPr>
      </w:r>
      <w:r/>
    </w:p>
    <w:p>
      <w:pPr>
        <w:ind w:firstLine="482"/>
        <w:spacing w:line="0" w:lineRule="atLeast"/>
        <w:rPr>
          <w:rFonts w:ascii="宋体" w:hAnsi="宋体"/>
          <w:b/>
          <w:i/>
          <w:iCs/>
          <w:color w:val="000000"/>
          <w:sz w:val="24"/>
          <w:szCs w:val="24"/>
          <w:u w:val="single"/>
        </w:rPr>
      </w:pPr>
      <w:r>
        <w:rPr>
          <w:rFonts w:hint="eastAsia" w:ascii="宋体" w:hAnsi="宋体"/>
          <w:b/>
          <w:i/>
          <w:iCs/>
          <w:color w:val="000000"/>
          <w:sz w:val="24"/>
          <w:szCs w:val="24"/>
          <w:u w:val="single"/>
        </w:rPr>
        <w:t xml:space="preserve">四、服务人员需求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4"/>
        <w:gridCol w:w="1569"/>
        <w:gridCol w:w="775"/>
        <w:gridCol w:w="1527"/>
        <w:gridCol w:w="3840"/>
      </w:tblGrid>
      <w:tr>
        <w:trPr>
          <w:jc w:val="center"/>
          <w:trHeight w:val="454"/>
        </w:trPr>
        <w:tc>
          <w:tcPr>
            <w:tcW w:w="714" w:type="dxa"/>
            <w:vAlign w:val="center"/>
            <w:textDirection w:val="lrTb"/>
            <w:noWrap w:val="false"/>
          </w:tcPr>
          <w:p>
            <w:pPr>
              <w:jc w:val="right"/>
              <w:widowControl/>
              <w:rPr>
                <w:b/>
                <w:sz w:val="24"/>
                <w:szCs w:val="24"/>
              </w:rPr>
            </w:pPr>
            <w:r>
              <w:rPr>
                <w:rFonts w:hint="eastAsia"/>
                <w:b/>
                <w:sz w:val="24"/>
                <w:szCs w:val="24"/>
              </w:rPr>
              <w:t xml:space="preserve">序号</w:t>
            </w:r>
            <w:r/>
          </w:p>
        </w:tc>
        <w:tc>
          <w:tcPr>
            <w:tcW w:w="1569" w:type="dxa"/>
            <w:vAlign w:val="center"/>
            <w:textDirection w:val="lrTb"/>
            <w:noWrap w:val="false"/>
          </w:tcPr>
          <w:p>
            <w:pPr>
              <w:jc w:val="center"/>
              <w:widowControl/>
              <w:rPr>
                <w:b/>
                <w:sz w:val="24"/>
                <w:szCs w:val="24"/>
              </w:rPr>
            </w:pPr>
            <w:r>
              <w:rPr>
                <w:b/>
                <w:sz w:val="24"/>
                <w:szCs w:val="24"/>
              </w:rPr>
              <w:t xml:space="preserve">岗位</w:t>
            </w:r>
            <w:r/>
          </w:p>
        </w:tc>
        <w:tc>
          <w:tcPr>
            <w:tcW w:w="775" w:type="dxa"/>
            <w:vAlign w:val="center"/>
            <w:textDirection w:val="lrTb"/>
            <w:noWrap w:val="false"/>
          </w:tcPr>
          <w:p>
            <w:pPr>
              <w:jc w:val="center"/>
              <w:widowControl/>
              <w:rPr>
                <w:b/>
                <w:sz w:val="24"/>
                <w:szCs w:val="24"/>
              </w:rPr>
            </w:pPr>
            <w:r>
              <w:rPr>
                <w:rFonts w:hint="eastAsia"/>
                <w:b/>
                <w:sz w:val="24"/>
                <w:szCs w:val="24"/>
              </w:rPr>
              <w:t xml:space="preserve">数量</w:t>
            </w:r>
            <w:r/>
          </w:p>
        </w:tc>
        <w:tc>
          <w:tcPr>
            <w:tcW w:w="1527" w:type="dxa"/>
            <w:vAlign w:val="center"/>
            <w:textDirection w:val="lrTb"/>
            <w:noWrap w:val="false"/>
          </w:tcPr>
          <w:p>
            <w:pPr>
              <w:jc w:val="center"/>
              <w:widowControl/>
              <w:rPr>
                <w:b/>
                <w:sz w:val="24"/>
                <w:szCs w:val="24"/>
              </w:rPr>
            </w:pPr>
            <w:r>
              <w:rPr>
                <w:rFonts w:hint="eastAsia"/>
                <w:b/>
                <w:sz w:val="24"/>
                <w:szCs w:val="24"/>
              </w:rPr>
              <w:t xml:space="preserve">最高限价（元</w:t>
            </w:r>
            <w:r>
              <w:rPr>
                <w:rFonts w:hint="eastAsia"/>
                <w:b/>
                <w:sz w:val="24"/>
                <w:szCs w:val="24"/>
              </w:rPr>
              <w:t xml:space="preserve">/</w:t>
            </w:r>
            <w:r>
              <w:rPr>
                <w:rFonts w:hint="eastAsia"/>
                <w:b/>
                <w:sz w:val="24"/>
                <w:szCs w:val="24"/>
              </w:rPr>
              <w:t xml:space="preserve">人</w:t>
            </w:r>
            <w:r>
              <w:rPr>
                <w:rFonts w:hint="eastAsia" w:ascii="宋体" w:hAnsi="宋体" w:cs="宋体"/>
                <w:b/>
                <w:sz w:val="24"/>
                <w:szCs w:val="24"/>
              </w:rPr>
              <w:t xml:space="preserve">·</w:t>
            </w:r>
            <w:r>
              <w:rPr>
                <w:rFonts w:hint="eastAsia"/>
                <w:b/>
                <w:sz w:val="24"/>
                <w:szCs w:val="24"/>
              </w:rPr>
              <w:t xml:space="preserve">月）</w:t>
            </w:r>
            <w:r/>
          </w:p>
        </w:tc>
        <w:tc>
          <w:tcPr>
            <w:tcW w:w="3840" w:type="dxa"/>
            <w:vAlign w:val="center"/>
            <w:textDirection w:val="lrTb"/>
            <w:noWrap w:val="false"/>
          </w:tcPr>
          <w:p>
            <w:pPr>
              <w:jc w:val="center"/>
              <w:widowControl/>
              <w:rPr>
                <w:b/>
                <w:sz w:val="24"/>
                <w:szCs w:val="24"/>
              </w:rPr>
            </w:pPr>
            <w:r>
              <w:rPr>
                <w:b/>
                <w:sz w:val="24"/>
                <w:szCs w:val="24"/>
              </w:rPr>
              <w:t xml:space="preserve">岗位</w:t>
            </w:r>
            <w:r>
              <w:rPr>
                <w:rFonts w:hint="eastAsia"/>
                <w:b/>
                <w:sz w:val="24"/>
                <w:szCs w:val="24"/>
              </w:rPr>
              <w:t xml:space="preserve">具体要求</w:t>
            </w:r>
            <w:r/>
          </w:p>
        </w:tc>
      </w:tr>
      <w:tr>
        <w:trPr>
          <w:jc w:val="center"/>
          <w:trHeight w:val="90"/>
        </w:trPr>
        <w:tc>
          <w:tcPr>
            <w:tcW w:w="714"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1</w:t>
            </w:r>
            <w:r/>
          </w:p>
        </w:tc>
        <w:tc>
          <w:tcPr>
            <w:tcW w:w="1569"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项目经理</w:t>
            </w:r>
            <w:r/>
          </w:p>
        </w:tc>
        <w:tc>
          <w:tcPr>
            <w:tcW w:w="775" w:type="dxa"/>
            <w:vAlign w:val="center"/>
            <w:textDirection w:val="lrTb"/>
            <w:noWrap w:val="false"/>
          </w:tcPr>
          <w:p>
            <w:pPr>
              <w:ind w:firstLine="210"/>
              <w:spacing w:line="300" w:lineRule="auto"/>
              <w:widowControl/>
              <w:rPr>
                <w:rFonts w:ascii="宋体" w:hAnsi="宋体"/>
                <w:b/>
                <w:bCs/>
                <w:i/>
                <w:iCs/>
                <w:sz w:val="24"/>
                <w:szCs w:val="24"/>
                <w:u w:val="single"/>
              </w:rPr>
            </w:pPr>
            <w:r>
              <w:rPr>
                <w:rFonts w:hint="eastAsia" w:ascii="宋体" w:hAnsi="宋体"/>
                <w:sz w:val="24"/>
                <w:szCs w:val="24"/>
              </w:rPr>
              <w:t xml:space="preserve">1</w:t>
            </w:r>
            <w:r/>
          </w:p>
        </w:tc>
        <w:tc>
          <w:tcPr>
            <w:tcW w:w="1527" w:type="dxa"/>
            <w:vAlign w:val="center"/>
            <w:textDirection w:val="lrTb"/>
            <w:noWrap w:val="false"/>
          </w:tcPr>
          <w:p>
            <w:pPr>
              <w:jc w:val="center"/>
              <w:spacing w:line="300" w:lineRule="auto"/>
              <w:widowControl/>
              <w:rPr>
                <w:rFonts w:ascii="宋体" w:hAnsi="宋体"/>
                <w:b/>
                <w:bCs/>
                <w:i/>
                <w:iCs/>
                <w:color w:val="ff0000"/>
                <w:sz w:val="24"/>
                <w:szCs w:val="24"/>
                <w:u w:val="single"/>
              </w:rPr>
            </w:pPr>
            <w:r>
              <w:rPr>
                <w:rFonts w:hint="eastAsia" w:ascii="宋体" w:hAnsi="宋体"/>
                <w:b/>
                <w:bCs/>
                <w:i/>
                <w:iCs/>
                <w:color w:val="ff0000"/>
                <w:sz w:val="24"/>
                <w:szCs w:val="24"/>
                <w:u w:val="single"/>
              </w:rPr>
              <w:t xml:space="preserve">7500</w:t>
            </w:r>
            <w:r/>
          </w:p>
        </w:tc>
        <w:tc>
          <w:tcPr>
            <w:tcW w:w="3840" w:type="dxa"/>
            <w:vAlign w:val="center"/>
            <w:textDirection w:val="lrTb"/>
            <w:noWrap w:val="false"/>
          </w:tcPr>
          <w:p>
            <w:pPr>
              <w:jc w:val="center"/>
              <w:spacing w:line="300" w:lineRule="auto"/>
              <w:widowControl/>
              <w:rPr>
                <w:b/>
                <w:bCs/>
                <w:i/>
                <w:iCs/>
                <w:color w:val="ff0000"/>
                <w:sz w:val="24"/>
                <w:szCs w:val="24"/>
                <w:u w:val="single"/>
              </w:rPr>
            </w:pPr>
            <w:r>
              <w:rPr>
                <w:rFonts w:hint="eastAsia" w:ascii="宋体" w:hAnsi="宋体"/>
                <w:b/>
                <w:bCs/>
                <w:i/>
                <w:iCs/>
                <w:color w:val="ff0000"/>
                <w:sz w:val="24"/>
                <w:szCs w:val="24"/>
                <w:u w:val="single"/>
              </w:rPr>
              <w:t xml:space="preserve">身体健康，</w:t>
            </w:r>
            <w:r>
              <w:rPr>
                <w:rFonts w:hint="eastAsia" w:ascii="宋体" w:hAnsi="宋体"/>
                <w:b/>
                <w:bCs/>
                <w:i/>
                <w:iCs/>
                <w:color w:val="ff0000"/>
                <w:sz w:val="24"/>
                <w:szCs w:val="24"/>
                <w:u w:val="single"/>
              </w:rPr>
              <w:t xml:space="preserve">具有大专（含）以上学</w:t>
            </w:r>
            <w:r>
              <w:rPr>
                <w:rFonts w:hint="eastAsia" w:ascii="宋体" w:hAnsi="宋体"/>
                <w:b/>
                <w:bCs/>
                <w:i/>
                <w:iCs/>
                <w:color w:val="ff0000"/>
                <w:sz w:val="24"/>
                <w:szCs w:val="24"/>
                <w:u w:val="single"/>
              </w:rPr>
              <w:t xml:space="preserve">历及物业管理企业经理上岗资格证书。</w:t>
            </w:r>
            <w:r/>
          </w:p>
        </w:tc>
      </w:tr>
      <w:tr>
        <w:trPr>
          <w:jc w:val="center"/>
          <w:trHeight w:val="629"/>
        </w:trPr>
        <w:tc>
          <w:tcPr>
            <w:tcW w:w="714"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2</w:t>
            </w:r>
            <w:r/>
          </w:p>
        </w:tc>
        <w:tc>
          <w:tcPr>
            <w:tcW w:w="1569"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消防监控</w:t>
            </w:r>
            <w:r/>
          </w:p>
        </w:tc>
        <w:tc>
          <w:tcPr>
            <w:tcW w:w="775" w:type="dxa"/>
            <w:vAlign w:val="center"/>
            <w:textDirection w:val="lrTb"/>
            <w:noWrap w:val="false"/>
          </w:tcPr>
          <w:p>
            <w:pPr>
              <w:jc w:val="center"/>
              <w:spacing w:line="300" w:lineRule="auto"/>
              <w:widowControl/>
              <w:rPr>
                <w:rFonts w:ascii="宋体" w:hAnsi="宋体"/>
                <w:sz w:val="24"/>
                <w:szCs w:val="24"/>
              </w:rPr>
            </w:pPr>
            <w:r>
              <w:rPr>
                <w:rFonts w:hint="eastAsia" w:ascii="宋体" w:hAnsi="宋体"/>
                <w:sz w:val="24"/>
                <w:szCs w:val="24"/>
              </w:rPr>
              <w:t xml:space="preserve">1</w:t>
            </w:r>
            <w:r/>
          </w:p>
        </w:tc>
        <w:tc>
          <w:tcPr>
            <w:tcW w:w="1527" w:type="dxa"/>
            <w:vAlign w:val="center"/>
            <w:textDirection w:val="lrTb"/>
            <w:noWrap w:val="false"/>
          </w:tcPr>
          <w:p>
            <w:pPr>
              <w:jc w:val="center"/>
              <w:spacing w:line="300" w:lineRule="auto"/>
              <w:widowControl/>
              <w:rPr>
                <w:rFonts w:ascii="宋体" w:hAnsi="宋体"/>
                <w:b/>
                <w:bCs/>
                <w:i/>
                <w:iCs/>
                <w:color w:val="ff0000"/>
                <w:sz w:val="24"/>
                <w:szCs w:val="24"/>
                <w:u w:val="single"/>
              </w:rPr>
            </w:pPr>
            <w:r>
              <w:rPr>
                <w:rFonts w:ascii="宋体" w:hAnsi="宋体"/>
                <w:b/>
                <w:bCs/>
                <w:i/>
                <w:iCs/>
                <w:color w:val="ff0000"/>
                <w:sz w:val="24"/>
                <w:szCs w:val="24"/>
                <w:u w:val="single"/>
              </w:rPr>
              <w:t xml:space="preserve">6</w:t>
            </w:r>
            <w:r>
              <w:rPr>
                <w:rFonts w:hint="eastAsia" w:ascii="宋体" w:hAnsi="宋体"/>
                <w:b/>
                <w:bCs/>
                <w:i/>
                <w:iCs/>
                <w:color w:val="ff0000"/>
                <w:sz w:val="24"/>
                <w:szCs w:val="24"/>
                <w:u w:val="single"/>
              </w:rPr>
              <w:t xml:space="preserve">500</w:t>
            </w:r>
            <w:r/>
          </w:p>
        </w:tc>
        <w:tc>
          <w:tcPr>
            <w:tcW w:w="3840" w:type="dxa"/>
            <w:vAlign w:val="center"/>
            <w:textDirection w:val="lrTb"/>
            <w:noWrap w:val="false"/>
          </w:tcPr>
          <w:p>
            <w:pPr>
              <w:jc w:val="center"/>
              <w:spacing w:line="300" w:lineRule="auto"/>
              <w:widowControl/>
              <w:rPr>
                <w:rFonts w:ascii="宋体" w:hAnsi="宋体"/>
                <w:b/>
                <w:bCs/>
                <w:i/>
                <w:iCs/>
                <w:color w:val="ff0000"/>
                <w:sz w:val="24"/>
                <w:szCs w:val="24"/>
                <w:u w:val="single"/>
              </w:rPr>
            </w:pPr>
            <w:r>
              <w:rPr>
                <w:rFonts w:hint="eastAsia" w:ascii="宋体" w:hAnsi="宋体"/>
                <w:b/>
                <w:bCs/>
                <w:i/>
                <w:iCs/>
                <w:color w:val="ff0000"/>
                <w:sz w:val="24"/>
                <w:szCs w:val="24"/>
                <w:u w:val="single"/>
              </w:rPr>
              <w:t xml:space="preserve">身体健康，持中级（国家职业资格四级）及以上建（构）筑物消防员或消防设施操作员证书，满足相关岗位要求。</w:t>
            </w:r>
            <w:r/>
          </w:p>
        </w:tc>
      </w:tr>
      <w:tr>
        <w:trPr>
          <w:jc w:val="center"/>
          <w:trHeight w:val="304"/>
        </w:trPr>
        <w:tc>
          <w:tcPr>
            <w:tcW w:w="714"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w:t>
            </w:r>
            <w:r/>
          </w:p>
        </w:tc>
        <w:tc>
          <w:tcPr>
            <w:tcW w:w="1569"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维修人员</w:t>
            </w:r>
            <w:r/>
          </w:p>
        </w:tc>
        <w:tc>
          <w:tcPr>
            <w:tcW w:w="775" w:type="dxa"/>
            <w:vAlign w:val="center"/>
            <w:textDirection w:val="lrTb"/>
            <w:noWrap w:val="false"/>
          </w:tcPr>
          <w:p>
            <w:pPr>
              <w:jc w:val="center"/>
              <w:spacing w:line="300" w:lineRule="auto"/>
              <w:rPr>
                <w:rFonts w:ascii="宋体" w:hAnsi="宋体"/>
                <w:bCs/>
                <w:sz w:val="24"/>
                <w:szCs w:val="24"/>
              </w:rPr>
            </w:pPr>
            <w:r>
              <w:rPr>
                <w:rFonts w:hint="eastAsia" w:ascii="宋体" w:hAnsi="宋体"/>
                <w:bCs/>
                <w:sz w:val="24"/>
                <w:szCs w:val="24"/>
              </w:rPr>
              <w:t xml:space="preserve">1</w:t>
            </w:r>
            <w:r/>
          </w:p>
        </w:tc>
        <w:tc>
          <w:tcPr>
            <w:tcW w:w="1527" w:type="dxa"/>
            <w:vAlign w:val="center"/>
            <w:textDirection w:val="lrTb"/>
            <w:noWrap w:val="false"/>
          </w:tcPr>
          <w:p>
            <w:pPr>
              <w:jc w:val="center"/>
              <w:spacing w:line="300" w:lineRule="auto"/>
              <w:rPr>
                <w:rFonts w:ascii="宋体" w:hAnsi="宋体"/>
                <w:b/>
                <w:bCs/>
                <w:i/>
                <w:iCs/>
                <w:color w:val="ff0000"/>
                <w:sz w:val="24"/>
                <w:szCs w:val="24"/>
                <w:u w:val="single"/>
              </w:rPr>
            </w:pPr>
            <w:r>
              <w:rPr>
                <w:rFonts w:ascii="宋体" w:hAnsi="宋体"/>
                <w:b/>
                <w:bCs/>
                <w:i/>
                <w:iCs/>
                <w:color w:val="ff0000"/>
                <w:sz w:val="24"/>
                <w:szCs w:val="24"/>
                <w:u w:val="single"/>
              </w:rPr>
              <w:t xml:space="preserve">6</w:t>
            </w:r>
            <w:r>
              <w:rPr>
                <w:rFonts w:hint="eastAsia" w:ascii="宋体" w:hAnsi="宋体"/>
                <w:b/>
                <w:bCs/>
                <w:i/>
                <w:iCs/>
                <w:color w:val="ff0000"/>
                <w:sz w:val="24"/>
                <w:szCs w:val="24"/>
                <w:u w:val="single"/>
              </w:rPr>
              <w:t xml:space="preserve">000</w:t>
            </w:r>
            <w:r/>
          </w:p>
        </w:tc>
        <w:tc>
          <w:tcPr>
            <w:tcW w:w="3840" w:type="dxa"/>
            <w:vAlign w:val="center"/>
            <w:textDirection w:val="lrTb"/>
            <w:noWrap w:val="false"/>
          </w:tcPr>
          <w:p>
            <w:pPr>
              <w:jc w:val="center"/>
              <w:spacing w:line="300" w:lineRule="auto"/>
              <w:widowControl/>
              <w:rPr>
                <w:rFonts w:ascii="宋体" w:hAnsi="宋体"/>
                <w:b/>
                <w:bCs/>
                <w:i/>
                <w:iCs/>
                <w:color w:val="ff0000"/>
                <w:sz w:val="24"/>
                <w:szCs w:val="24"/>
                <w:u w:val="single"/>
              </w:rPr>
            </w:pPr>
            <w:r>
              <w:rPr>
                <w:rFonts w:hint="eastAsia" w:ascii="宋体" w:hAnsi="宋体"/>
                <w:b/>
                <w:bCs/>
                <w:i/>
                <w:iCs/>
                <w:color w:val="ff0000"/>
                <w:sz w:val="24"/>
                <w:szCs w:val="24"/>
                <w:u w:val="single"/>
              </w:rPr>
              <w:t xml:space="preserve">持有特种作业操作证（</w:t>
            </w:r>
            <w:r>
              <w:rPr>
                <w:rFonts w:hint="eastAsia" w:ascii="宋体" w:hAnsi="宋体"/>
                <w:b/>
                <w:bCs/>
                <w:i/>
                <w:iCs/>
                <w:color w:val="ff0000"/>
                <w:sz w:val="24"/>
                <w:szCs w:val="24"/>
                <w:u w:val="single"/>
              </w:rPr>
              <w:t xml:space="preserve">准操项目</w:t>
            </w:r>
            <w:r>
              <w:rPr>
                <w:rFonts w:hint="eastAsia" w:ascii="宋体" w:hAnsi="宋体"/>
                <w:b/>
                <w:bCs/>
                <w:i/>
                <w:iCs/>
                <w:color w:val="ff0000"/>
                <w:sz w:val="24"/>
                <w:szCs w:val="24"/>
                <w:u w:val="single"/>
              </w:rPr>
              <w:t xml:space="preserve">：低压电工作业）、特种作业操作证（</w:t>
            </w:r>
            <w:r>
              <w:rPr>
                <w:rFonts w:hint="eastAsia" w:ascii="宋体" w:hAnsi="宋体"/>
                <w:b/>
                <w:bCs/>
                <w:i/>
                <w:iCs/>
                <w:color w:val="ff0000"/>
                <w:sz w:val="24"/>
                <w:szCs w:val="24"/>
                <w:u w:val="single"/>
              </w:rPr>
              <w:t xml:space="preserve">准操项目</w:t>
            </w:r>
            <w:r>
              <w:rPr>
                <w:rFonts w:hint="eastAsia" w:ascii="宋体" w:hAnsi="宋体"/>
                <w:b/>
                <w:bCs/>
                <w:i/>
                <w:iCs/>
                <w:color w:val="ff0000"/>
                <w:sz w:val="24"/>
                <w:szCs w:val="24"/>
                <w:u w:val="single"/>
              </w:rPr>
              <w:t xml:space="preserve">：高压电工作业），满足相关岗位要求</w:t>
            </w:r>
            <w:r/>
          </w:p>
        </w:tc>
      </w:tr>
      <w:tr>
        <w:trPr>
          <w:jc w:val="center"/>
          <w:trHeight w:val="656"/>
        </w:trPr>
        <w:tc>
          <w:tcPr>
            <w:tcW w:w="714"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4</w:t>
            </w:r>
            <w:r/>
          </w:p>
        </w:tc>
        <w:tc>
          <w:tcPr>
            <w:tcW w:w="1569"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安保人员</w:t>
            </w:r>
            <w:r/>
          </w:p>
        </w:tc>
        <w:tc>
          <w:tcPr>
            <w:tcW w:w="775" w:type="dxa"/>
            <w:vAlign w:val="center"/>
            <w:textDirection w:val="lrTb"/>
            <w:noWrap w:val="false"/>
          </w:tcPr>
          <w:p>
            <w:pPr>
              <w:jc w:val="center"/>
              <w:spacing w:line="300" w:lineRule="auto"/>
              <w:widowControl/>
              <w:rPr>
                <w:rFonts w:ascii="宋体" w:hAnsi="宋体"/>
                <w:sz w:val="24"/>
                <w:szCs w:val="24"/>
              </w:rPr>
            </w:pPr>
            <w:r>
              <w:rPr>
                <w:rFonts w:hint="eastAsia" w:ascii="宋体" w:hAnsi="宋体"/>
                <w:sz w:val="24"/>
                <w:szCs w:val="24"/>
              </w:rPr>
              <w:t xml:space="preserve">1</w:t>
            </w:r>
            <w:r/>
          </w:p>
        </w:tc>
        <w:tc>
          <w:tcPr>
            <w:tcW w:w="1527" w:type="dxa"/>
            <w:vAlign w:val="center"/>
            <w:textDirection w:val="lrTb"/>
            <w:noWrap w:val="false"/>
          </w:tcPr>
          <w:p>
            <w:pPr>
              <w:jc w:val="center"/>
              <w:spacing w:line="300" w:lineRule="auto"/>
              <w:widowControl/>
              <w:rPr>
                <w:rFonts w:ascii="宋体" w:hAnsi="宋体"/>
                <w:b/>
                <w:bCs/>
                <w:i/>
                <w:iCs/>
                <w:color w:val="ff0000"/>
                <w:sz w:val="24"/>
                <w:szCs w:val="24"/>
                <w:u w:val="single"/>
              </w:rPr>
            </w:pPr>
            <w:r>
              <w:rPr>
                <w:rFonts w:hint="eastAsia" w:ascii="宋体" w:hAnsi="宋体"/>
                <w:b/>
                <w:bCs/>
                <w:i/>
                <w:iCs/>
                <w:color w:val="ff0000"/>
                <w:sz w:val="24"/>
                <w:szCs w:val="24"/>
                <w:u w:val="single"/>
              </w:rPr>
              <w:t xml:space="preserve">5000</w:t>
            </w:r>
            <w:r/>
          </w:p>
        </w:tc>
        <w:tc>
          <w:tcPr>
            <w:tcW w:w="3840" w:type="dxa"/>
            <w:vAlign w:val="center"/>
            <w:textDirection w:val="lrTb"/>
            <w:noWrap w:val="false"/>
          </w:tcPr>
          <w:p>
            <w:pPr>
              <w:jc w:val="center"/>
              <w:spacing w:line="300" w:lineRule="auto"/>
              <w:widowControl/>
              <w:rPr>
                <w:rFonts w:ascii="宋体" w:hAnsi="宋体"/>
                <w:b/>
                <w:bCs/>
                <w:i/>
                <w:iCs/>
                <w:color w:val="ff0000"/>
                <w:sz w:val="24"/>
                <w:szCs w:val="24"/>
                <w:u w:val="single"/>
              </w:rPr>
            </w:pPr>
            <w:r>
              <w:rPr>
                <w:rFonts w:hint="eastAsia" w:ascii="宋体" w:hAnsi="宋体"/>
                <w:b/>
                <w:bCs/>
                <w:i/>
                <w:iCs/>
                <w:color w:val="ff0000"/>
                <w:sz w:val="24"/>
                <w:szCs w:val="24"/>
                <w:u w:val="single"/>
              </w:rPr>
              <w:t xml:space="preserve">身体健康，持有公安部门颁发的保安员证，满足相关岗位要求</w:t>
            </w:r>
            <w:r/>
          </w:p>
        </w:tc>
      </w:tr>
      <w:tr>
        <w:trPr>
          <w:jc w:val="center"/>
          <w:trHeight w:val="773"/>
        </w:trPr>
        <w:tc>
          <w:tcPr>
            <w:tcW w:w="714"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5</w:t>
            </w:r>
            <w:r/>
          </w:p>
        </w:tc>
        <w:tc>
          <w:tcPr>
            <w:tcW w:w="1569"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保洁</w:t>
            </w:r>
            <w:r>
              <w:rPr>
                <w:rFonts w:hint="eastAsia" w:ascii="宋体" w:hAnsi="宋体"/>
                <w:sz w:val="24"/>
                <w:szCs w:val="24"/>
              </w:rPr>
              <w:t xml:space="preserve">人</w:t>
            </w:r>
            <w:r>
              <w:rPr>
                <w:rFonts w:hint="eastAsia" w:ascii="宋体" w:hAnsi="宋体"/>
                <w:sz w:val="24"/>
                <w:szCs w:val="24"/>
              </w:rPr>
              <w:t xml:space="preserve">员</w:t>
            </w:r>
            <w:r/>
          </w:p>
        </w:tc>
        <w:tc>
          <w:tcPr>
            <w:tcW w:w="775" w:type="dxa"/>
            <w:vAlign w:val="center"/>
            <w:textDirection w:val="lrTb"/>
            <w:noWrap w:val="false"/>
          </w:tcPr>
          <w:p>
            <w:pPr>
              <w:jc w:val="center"/>
              <w:spacing w:line="300" w:lineRule="auto"/>
              <w:widowControl/>
              <w:rPr>
                <w:rFonts w:ascii="宋体" w:hAnsi="宋体"/>
                <w:sz w:val="24"/>
                <w:szCs w:val="24"/>
              </w:rPr>
            </w:pPr>
            <w:r>
              <w:rPr>
                <w:rFonts w:hint="eastAsia" w:ascii="宋体" w:hAnsi="宋体"/>
                <w:sz w:val="24"/>
                <w:szCs w:val="24"/>
              </w:rPr>
              <w:t xml:space="preserve">1</w:t>
            </w:r>
            <w:r/>
          </w:p>
        </w:tc>
        <w:tc>
          <w:tcPr>
            <w:tcW w:w="1527" w:type="dxa"/>
            <w:vAlign w:val="center"/>
            <w:textDirection w:val="lrTb"/>
            <w:noWrap w:val="false"/>
          </w:tcPr>
          <w:p>
            <w:pPr>
              <w:jc w:val="center"/>
              <w:spacing w:line="300" w:lineRule="auto"/>
              <w:widowControl/>
              <w:rPr>
                <w:rFonts w:ascii="宋体" w:hAnsi="宋体"/>
                <w:b/>
                <w:bCs/>
                <w:i/>
                <w:iCs/>
                <w:color w:val="ff0000"/>
                <w:sz w:val="24"/>
                <w:szCs w:val="24"/>
                <w:u w:val="single"/>
              </w:rPr>
            </w:pPr>
            <w:r>
              <w:rPr>
                <w:rFonts w:hint="eastAsia" w:ascii="宋体" w:hAnsi="宋体"/>
                <w:b/>
                <w:bCs/>
                <w:i/>
                <w:iCs/>
                <w:color w:val="ff0000"/>
                <w:sz w:val="24"/>
                <w:szCs w:val="24"/>
                <w:u w:val="single"/>
              </w:rPr>
              <w:t xml:space="preserve">4</w:t>
            </w:r>
            <w:r>
              <w:rPr>
                <w:rFonts w:hint="eastAsia" w:ascii="宋体" w:hAnsi="宋体"/>
                <w:b/>
                <w:bCs/>
                <w:i/>
                <w:iCs/>
                <w:color w:val="ff0000"/>
                <w:sz w:val="24"/>
                <w:szCs w:val="24"/>
                <w:u w:val="single"/>
              </w:rPr>
              <w:t xml:space="preserve">2</w:t>
            </w:r>
            <w:r>
              <w:rPr>
                <w:rFonts w:hint="eastAsia" w:ascii="宋体" w:hAnsi="宋体"/>
                <w:b/>
                <w:bCs/>
                <w:i/>
                <w:iCs/>
                <w:color w:val="ff0000"/>
                <w:sz w:val="24"/>
                <w:szCs w:val="24"/>
                <w:u w:val="single"/>
              </w:rPr>
              <w:t xml:space="preserve">00</w:t>
            </w:r>
            <w:r/>
          </w:p>
        </w:tc>
        <w:tc>
          <w:tcPr>
            <w:tcW w:w="3840" w:type="dxa"/>
            <w:vAlign w:val="center"/>
            <w:textDirection w:val="lrTb"/>
            <w:noWrap w:val="false"/>
          </w:tcPr>
          <w:p>
            <w:pPr>
              <w:jc w:val="center"/>
              <w:spacing w:line="300" w:lineRule="auto"/>
              <w:widowControl/>
              <w:rPr>
                <w:rFonts w:ascii="宋体" w:hAnsi="宋体"/>
                <w:b/>
                <w:bCs/>
                <w:i/>
                <w:iCs/>
                <w:color w:val="ff0000"/>
                <w:sz w:val="24"/>
                <w:szCs w:val="24"/>
                <w:u w:val="single"/>
              </w:rPr>
            </w:pPr>
            <w:r>
              <w:rPr>
                <w:rFonts w:hint="eastAsia" w:ascii="宋体" w:hAnsi="宋体"/>
                <w:b/>
                <w:bCs/>
                <w:i/>
                <w:iCs/>
                <w:color w:val="ff0000"/>
                <w:sz w:val="24"/>
                <w:szCs w:val="24"/>
                <w:u w:val="single"/>
              </w:rPr>
              <w:t xml:space="preserve">身体健康，满足相关岗位要求</w:t>
            </w:r>
            <w:r/>
          </w:p>
        </w:tc>
      </w:tr>
      <w:tr>
        <w:trPr>
          <w:jc w:val="center"/>
          <w:trHeight w:val="1240"/>
        </w:trPr>
        <w:tc>
          <w:tcPr>
            <w:tcW w:w="714" w:type="dxa"/>
            <w:vAlign w:val="center"/>
            <w:textDirection w:val="lrTb"/>
            <w:noWrap w:val="false"/>
          </w:tcPr>
          <w:p>
            <w:pPr>
              <w:ind w:firstLine="24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6</w:t>
            </w:r>
            <w:r/>
          </w:p>
        </w:tc>
        <w:tc>
          <w:tcPr>
            <w:tcW w:w="1569"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其他人员</w:t>
            </w:r>
            <w:r/>
          </w:p>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w:t>
            </w:r>
            <w:bookmarkStart w:id="191" w:name="OLE_LINK27"/>
            <w:r/>
            <w:bookmarkStart w:id="192" w:name="OLE_LINK28"/>
            <w:r>
              <w:rPr>
                <w:rFonts w:hint="eastAsia" w:ascii="宋体" w:hAnsi="宋体"/>
                <w:sz w:val="24"/>
                <w:szCs w:val="24"/>
              </w:rPr>
              <w:t xml:space="preserve">绿化、勤杂工等）</w:t>
            </w:r>
            <w:bookmarkEnd w:id="191"/>
            <w:r/>
            <w:bookmarkEnd w:id="192"/>
            <w:r/>
            <w:r/>
          </w:p>
        </w:tc>
        <w:tc>
          <w:tcPr>
            <w:tcW w:w="775" w:type="dxa"/>
            <w:vAlign w:val="center"/>
            <w:textDirection w:val="lrTb"/>
            <w:noWrap w:val="false"/>
          </w:tcPr>
          <w:p>
            <w:pPr>
              <w:jc w:val="center"/>
              <w:spacing w:line="300" w:lineRule="auto"/>
              <w:widowControl/>
              <w:rPr>
                <w:rFonts w:ascii="宋体" w:hAnsi="宋体"/>
                <w:sz w:val="24"/>
                <w:szCs w:val="24"/>
              </w:rPr>
            </w:pPr>
            <w:r>
              <w:rPr>
                <w:rFonts w:hint="eastAsia" w:ascii="宋体" w:hAnsi="宋体"/>
                <w:sz w:val="24"/>
                <w:szCs w:val="24"/>
              </w:rPr>
              <w:t xml:space="preserve">1</w:t>
            </w:r>
            <w:r/>
          </w:p>
        </w:tc>
        <w:tc>
          <w:tcPr>
            <w:tcW w:w="1527" w:type="dxa"/>
            <w:vAlign w:val="center"/>
            <w:textDirection w:val="lrTb"/>
            <w:noWrap w:val="false"/>
          </w:tcPr>
          <w:p>
            <w:pPr>
              <w:jc w:val="center"/>
              <w:spacing w:line="300" w:lineRule="auto"/>
              <w:widowControl/>
              <w:rPr>
                <w:rFonts w:ascii="宋体" w:hAnsi="宋体"/>
                <w:b/>
                <w:bCs/>
                <w:i/>
                <w:iCs/>
                <w:color w:val="ff0000"/>
                <w:sz w:val="24"/>
                <w:szCs w:val="24"/>
                <w:u w:val="single"/>
              </w:rPr>
            </w:pPr>
            <w:r>
              <w:rPr>
                <w:rFonts w:hint="eastAsia" w:ascii="宋体" w:hAnsi="宋体"/>
                <w:b/>
                <w:bCs/>
                <w:i/>
                <w:iCs/>
                <w:color w:val="ff0000"/>
                <w:sz w:val="24"/>
                <w:szCs w:val="24"/>
                <w:u w:val="single"/>
              </w:rPr>
              <w:t xml:space="preserve">4</w:t>
            </w:r>
            <w:r>
              <w:rPr>
                <w:rFonts w:hint="eastAsia" w:ascii="宋体" w:hAnsi="宋体"/>
                <w:b/>
                <w:bCs/>
                <w:i/>
                <w:iCs/>
                <w:color w:val="ff0000"/>
                <w:sz w:val="24"/>
                <w:szCs w:val="24"/>
                <w:u w:val="single"/>
              </w:rPr>
              <w:t xml:space="preserve">5</w:t>
            </w:r>
            <w:r>
              <w:rPr>
                <w:rFonts w:hint="eastAsia" w:ascii="宋体" w:hAnsi="宋体"/>
                <w:b/>
                <w:bCs/>
                <w:i/>
                <w:iCs/>
                <w:color w:val="ff0000"/>
                <w:sz w:val="24"/>
                <w:szCs w:val="24"/>
                <w:u w:val="single"/>
              </w:rPr>
              <w:t xml:space="preserve">00</w:t>
            </w:r>
            <w:r/>
          </w:p>
        </w:tc>
        <w:tc>
          <w:tcPr>
            <w:tcW w:w="3840" w:type="dxa"/>
            <w:vAlign w:val="center"/>
            <w:textDirection w:val="lrTb"/>
            <w:noWrap w:val="false"/>
          </w:tcPr>
          <w:p>
            <w:pPr>
              <w:jc w:val="center"/>
              <w:spacing w:line="300" w:lineRule="auto"/>
              <w:widowControl/>
              <w:rPr>
                <w:rFonts w:ascii="宋体" w:hAnsi="宋体"/>
                <w:b/>
                <w:bCs/>
                <w:i/>
                <w:iCs/>
                <w:color w:val="ff0000"/>
                <w:sz w:val="24"/>
                <w:szCs w:val="24"/>
                <w:u w:val="single"/>
              </w:rPr>
            </w:pPr>
            <w:r>
              <w:rPr>
                <w:rFonts w:hint="eastAsia" w:ascii="宋体" w:hAnsi="宋体"/>
                <w:b/>
                <w:bCs/>
                <w:i/>
                <w:iCs/>
                <w:color w:val="ff0000"/>
                <w:sz w:val="24"/>
                <w:szCs w:val="24"/>
                <w:u w:val="single"/>
              </w:rPr>
              <w:t xml:space="preserve">身体健康，满足相关岗位要求</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color w:val="000000"/>
          <w:sz w:val="24"/>
          <w:szCs w:val="24"/>
        </w:rPr>
      </w:pPr>
      <w:r>
        <w:rPr>
          <w:rFonts w:hint="eastAsia" w:ascii="宋体" w:hAnsi="宋体"/>
          <w:color w:val="000000"/>
          <w:sz w:val="24"/>
          <w:szCs w:val="24"/>
        </w:rPr>
        <w:t xml:space="preserve">  </w:t>
      </w:r>
      <w:r/>
    </w:p>
    <w:p>
      <w:pPr>
        <w:ind w:firstLine="482"/>
        <w:spacing w:line="0" w:lineRule="atLeast"/>
        <w:rPr>
          <w:rFonts w:ascii="宋体" w:hAnsi="宋体"/>
          <w:b/>
          <w:bCs/>
          <w:i/>
          <w:iCs/>
          <w:color w:val="000000"/>
          <w:sz w:val="24"/>
          <w:szCs w:val="24"/>
          <w:u w:val="single"/>
        </w:rPr>
      </w:pPr>
      <w:r>
        <w:rPr>
          <w:rFonts w:hint="eastAsia" w:ascii="宋体" w:hAnsi="宋体"/>
          <w:b/>
          <w:bCs/>
          <w:i/>
          <w:iCs/>
          <w:color w:val="000000"/>
          <w:sz w:val="24"/>
          <w:szCs w:val="24"/>
          <w:u w:val="single"/>
        </w:rPr>
        <w:t xml:space="preserve">（1</w:t>
      </w:r>
      <w:r>
        <w:rPr>
          <w:rFonts w:hint="eastAsia" w:ascii="宋体" w:hAnsi="宋体"/>
          <w:b/>
          <w:bCs/>
          <w:i/>
          <w:iCs/>
          <w:color w:val="000000"/>
          <w:sz w:val="24"/>
          <w:szCs w:val="24"/>
          <w:u w:val="single"/>
        </w:rPr>
        <w:t xml:space="preserve">）响应报价一次报定，包括承包期内物业管理服务所</w:t>
      </w:r>
      <w:r>
        <w:rPr>
          <w:rFonts w:hint="eastAsia" w:ascii="宋体" w:hAnsi="宋体"/>
          <w:b/>
          <w:bCs/>
          <w:i/>
          <w:iCs/>
          <w:color w:val="000000"/>
          <w:sz w:val="24"/>
          <w:szCs w:val="24"/>
          <w:u w:val="single"/>
        </w:rPr>
        <w:t xml:space="preserve">需要的服务人工、设备及易耗品、福利、保险、社保、利润、税金、政策性文件规定及合同包含的所有风险、责任等各项应有费用。投标人应当充分考虑服务内容及价格，保障本项目的服务品质。</w:t>
      </w:r>
      <w:r/>
    </w:p>
    <w:p>
      <w:pPr>
        <w:ind w:firstLine="482"/>
        <w:spacing w:line="0" w:lineRule="atLeast"/>
        <w:rPr>
          <w:rFonts w:ascii="宋体" w:hAnsi="宋体"/>
          <w:b/>
          <w:bCs/>
          <w:i/>
          <w:iCs/>
          <w:color w:val="000000"/>
          <w:sz w:val="24"/>
          <w:szCs w:val="24"/>
          <w:u w:val="single"/>
        </w:rPr>
      </w:pPr>
      <w:r>
        <w:rPr>
          <w:rFonts w:hint="eastAsia" w:ascii="宋体" w:hAnsi="宋体"/>
          <w:b/>
          <w:bCs/>
          <w:i/>
          <w:iCs/>
          <w:color w:val="000000"/>
          <w:sz w:val="24"/>
          <w:szCs w:val="24"/>
          <w:u w:val="single"/>
        </w:rPr>
        <w:t xml:space="preserve">（2）中标单位必须按照</w:t>
      </w:r>
      <w:r>
        <w:rPr>
          <w:rFonts w:hint="eastAsia" w:ascii="宋体" w:hAnsi="宋体"/>
          <w:b/>
          <w:bCs/>
          <w:i/>
          <w:iCs/>
          <w:color w:val="000000"/>
          <w:sz w:val="24"/>
          <w:szCs w:val="24"/>
          <w:u w:val="single"/>
        </w:rPr>
        <w:t xml:space="preserve">劳动法</w:t>
      </w:r>
      <w:r>
        <w:rPr>
          <w:rFonts w:hint="eastAsia" w:ascii="宋体" w:hAnsi="宋体"/>
          <w:b/>
          <w:bCs/>
          <w:i/>
          <w:iCs/>
          <w:color w:val="000000"/>
          <w:sz w:val="24"/>
          <w:szCs w:val="24"/>
          <w:u w:val="single"/>
        </w:rPr>
        <w:t xml:space="preserve">及相关规定配置工作人员数量，并支付工资、</w:t>
      </w:r>
      <w:r>
        <w:rPr>
          <w:rFonts w:hint="eastAsia" w:ascii="宋体" w:hAnsi="宋体"/>
          <w:b/>
          <w:bCs/>
          <w:i/>
          <w:iCs/>
          <w:color w:val="000000"/>
          <w:sz w:val="24"/>
          <w:szCs w:val="24"/>
          <w:u w:val="single"/>
        </w:rPr>
        <w:t xml:space="preserve">国假加班费</w:t>
      </w:r>
      <w:r>
        <w:rPr>
          <w:rFonts w:hint="eastAsia" w:ascii="宋体" w:hAnsi="宋体"/>
          <w:b/>
          <w:bCs/>
          <w:i/>
          <w:iCs/>
          <w:color w:val="000000"/>
          <w:sz w:val="24"/>
          <w:szCs w:val="24"/>
          <w:u w:val="single"/>
        </w:rPr>
        <w:t xml:space="preserve">和交纳正常的社会保险；正常工作时间以外的加班费、法定节日的加班费按国家有关规定执行，投标单位须考虑在内。</w:t>
      </w:r>
      <w:r>
        <w:rPr>
          <w:rFonts w:hint="eastAsia" w:ascii="宋体" w:hAnsi="宋体"/>
          <w:b/>
          <w:bCs/>
          <w:i/>
          <w:iCs/>
          <w:color w:val="000000"/>
          <w:sz w:val="24"/>
          <w:szCs w:val="24"/>
          <w:u w:val="single"/>
        </w:rPr>
        <w:t xml:space="preserve">岗位具体</w:t>
      </w:r>
      <w:r>
        <w:rPr>
          <w:rFonts w:hint="eastAsia" w:ascii="宋体" w:hAnsi="宋体"/>
          <w:b/>
          <w:bCs/>
          <w:i/>
          <w:iCs/>
          <w:color w:val="000000"/>
          <w:sz w:val="24"/>
          <w:szCs w:val="24"/>
          <w:u w:val="single"/>
        </w:rPr>
        <w:t xml:space="preserve">要求各供应商在响应时承诺即可，与采购人签订合同时提供上述要求的人员和相关证书复印件，作为合同组成部分。</w:t>
      </w:r>
      <w:r/>
    </w:p>
    <w:p>
      <w:pPr>
        <w:ind w:firstLine="482"/>
        <w:spacing w:line="0" w:lineRule="atLeast"/>
        <w:rPr>
          <w:rFonts w:ascii="宋体" w:hAnsi="宋体"/>
          <w:b/>
          <w:bCs/>
          <w:i/>
          <w:iCs/>
          <w:color w:val="000000"/>
          <w:sz w:val="24"/>
          <w:szCs w:val="24"/>
          <w:u w:val="single"/>
        </w:rPr>
      </w:pPr>
      <w:r>
        <w:rPr>
          <w:rFonts w:hint="eastAsia" w:ascii="宋体" w:hAnsi="宋体"/>
          <w:b/>
          <w:bCs/>
          <w:i/>
          <w:iCs/>
          <w:color w:val="000000"/>
          <w:sz w:val="24"/>
          <w:szCs w:val="24"/>
          <w:u w:val="single"/>
        </w:rPr>
        <w:t xml:space="preserve">（3）</w:t>
      </w:r>
      <w:r>
        <w:rPr>
          <w:rFonts w:hint="eastAsia" w:ascii="宋体" w:hAnsi="宋体"/>
          <w:b/>
          <w:bCs/>
          <w:i/>
          <w:iCs/>
          <w:color w:val="000000"/>
          <w:sz w:val="24"/>
          <w:szCs w:val="24"/>
          <w:u w:val="single"/>
        </w:rPr>
        <w:t xml:space="preserve">各岗位具体工时以采购人与入围供应商合同约定为准。</w:t>
      </w:r>
      <w:r/>
    </w:p>
    <w:p>
      <w:pPr>
        <w:ind w:firstLine="482"/>
        <w:rPr>
          <w:rFonts w:ascii="宋体" w:hAnsi="宋体" w:cs="宋体"/>
          <w:b/>
          <w:i/>
          <w:color w:val="000000"/>
          <w:sz w:val="24"/>
          <w:szCs w:val="24"/>
          <w:u w:val="single"/>
        </w:rPr>
        <w:pBdr>
          <w:top w:val="none" w:color="000000" w:sz="4" w:space="0"/>
          <w:left w:val="none" w:color="000000" w:sz="4" w:space="0"/>
          <w:bottom w:val="none" w:color="000000" w:sz="4" w:space="0"/>
          <w:right w:val="none" w:color="000000" w:sz="4" w:space="0"/>
        </w:pBdr>
      </w:pPr>
      <w:r>
        <w:rPr>
          <w:rFonts w:ascii="宋体" w:hAnsi="宋体" w:cs="宋体"/>
          <w:b/>
          <w:i/>
          <w:color w:val="000000"/>
          <w:sz w:val="24"/>
          <w:szCs w:val="24"/>
          <w:u w:val="single"/>
        </w:rPr>
        <w:t xml:space="preserve">（4）</w:t>
      </w:r>
      <w:r>
        <w:rPr>
          <w:rFonts w:ascii="宋体" w:hAnsi="宋体" w:cs="宋体"/>
          <w:b/>
          <w:i/>
          <w:color w:val="000000"/>
          <w:sz w:val="24"/>
          <w:szCs w:val="24"/>
          <w:u w:val="single"/>
        </w:rPr>
        <w:t xml:space="preserve">项目需要安保人员的，应符合《保安服务管理条例》相关规定。</w:t>
      </w:r>
      <w:r/>
    </w:p>
    <w:p>
      <w:pPr>
        <w:ind w:firstLine="420"/>
        <w:pBdr>
          <w:top w:val="none" w:color="000000" w:sz="4" w:space="0"/>
          <w:left w:val="none" w:color="000000" w:sz="4" w:space="0"/>
          <w:bottom w:val="none" w:color="000000" w:sz="4" w:space="0"/>
          <w:right w:val="none" w:color="000000" w:sz="4" w:space="0"/>
        </w:pBdr>
      </w:pPr>
      <w:r/>
      <w:r/>
    </w:p>
    <w:p>
      <w:pPr>
        <w:spacing w:line="0" w:lineRule="atLeast"/>
        <w:rPr>
          <w:rFonts w:ascii="宋体" w:hAnsi="宋体"/>
          <w:b/>
          <w:color w:val="000000"/>
          <w:sz w:val="24"/>
          <w:szCs w:val="24"/>
        </w:rPr>
      </w:pPr>
      <w:r>
        <w:rPr>
          <w:rFonts w:ascii="宋体" w:hAnsi="宋体"/>
          <w:b/>
          <w:color w:val="000000"/>
          <w:sz w:val="24"/>
          <w:szCs w:val="24"/>
        </w:rPr>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五、其他要求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1.项目属性:服务类项目。</w:t>
      </w:r>
      <w:r/>
    </w:p>
    <w:p>
      <w:pPr>
        <w:ind w:firstLine="482"/>
        <w:spacing w:line="360" w:lineRule="auto"/>
        <w:rPr>
          <w:rFonts w:ascii="宋体" w:hAnsi="宋体"/>
          <w:bCs/>
          <w:iCs/>
          <w:color w:val="000000"/>
          <w:sz w:val="24"/>
          <w:szCs w:val="24"/>
        </w:rPr>
      </w:pPr>
      <w:r>
        <w:rPr>
          <w:rFonts w:hint="eastAsia" w:ascii="宋体" w:hAnsi="宋体"/>
          <w:bCs/>
          <w:iCs/>
          <w:color w:val="000000"/>
          <w:sz w:val="24"/>
          <w:szCs w:val="24"/>
        </w:rPr>
        <w:t xml:space="preserve">2、“三、服务标准”和“四、服务人员需求”为基本要求，采购人可以在不违反上述要求和入围供应商响应的前提下，与入围供应商协商提出更高更具体要求，并在合同中明确。</w:t>
      </w:r>
      <w:r/>
    </w:p>
    <w:p>
      <w:pPr>
        <w:spacing w:line="0" w:lineRule="atLeast"/>
        <w:rPr>
          <w:rFonts w:ascii="宋体" w:hAnsi="宋体"/>
          <w:b/>
          <w:color w:val="000000"/>
          <w:sz w:val="24"/>
          <w:szCs w:val="24"/>
        </w:rPr>
      </w:pPr>
      <w:r>
        <w:rPr>
          <w:rFonts w:ascii="宋体" w:hAnsi="宋体"/>
          <w:b/>
          <w:color w:val="000000"/>
          <w:sz w:val="24"/>
          <w:szCs w:val="24"/>
        </w:rPr>
      </w:r>
      <w:r/>
    </w:p>
    <w:p>
      <w:pPr>
        <w:ind w:firstLine="482"/>
        <w:spacing w:line="0" w:lineRule="atLeast"/>
        <w:rPr>
          <w:rFonts w:ascii="宋体" w:hAnsi="宋体"/>
          <w:b/>
          <w:color w:val="000000"/>
          <w:sz w:val="24"/>
          <w:szCs w:val="24"/>
        </w:rPr>
      </w:pPr>
      <w:r>
        <w:rPr>
          <w:rFonts w:hint="eastAsia" w:ascii="宋体" w:hAnsi="宋体"/>
          <w:b/>
          <w:color w:val="000000"/>
          <w:sz w:val="24"/>
          <w:szCs w:val="24"/>
        </w:rPr>
        <w:t xml:space="preserve">六、入围供应</w:t>
      </w:r>
      <w:r>
        <w:rPr>
          <w:rFonts w:hint="eastAsia" w:ascii="宋体" w:hAnsi="宋体"/>
          <w:b/>
          <w:color w:val="000000"/>
          <w:sz w:val="24"/>
          <w:szCs w:val="24"/>
        </w:rPr>
        <w:t xml:space="preserve">商服务</w:t>
      </w:r>
      <w:r>
        <w:rPr>
          <w:rFonts w:hint="eastAsia" w:ascii="宋体" w:hAnsi="宋体"/>
          <w:b/>
          <w:color w:val="000000"/>
          <w:sz w:val="24"/>
          <w:szCs w:val="24"/>
        </w:rPr>
        <w:t xml:space="preserve">要求</w:t>
      </w:r>
      <w:r/>
    </w:p>
    <w:p>
      <w:pPr>
        <w:pStyle w:val="917"/>
        <w:ind w:firstLine="480"/>
        <w:jc w:val="both"/>
        <w:spacing w:after="0"/>
        <w:rPr>
          <w:rFonts w:ascii="宋体" w:hAnsi="宋体"/>
          <w:b/>
          <w:bCs/>
          <w:i/>
          <w:iCs/>
          <w:color w:val="000000"/>
          <w:sz w:val="24"/>
          <w:szCs w:val="24"/>
          <w:u w:val="single"/>
          <w:lang w:eastAsia="zh-CN"/>
        </w:rPr>
      </w:pPr>
      <w:r>
        <w:rPr>
          <w:rFonts w:hint="eastAsia" w:ascii="宋体" w:hAnsi="宋体"/>
          <w:b/>
          <w:bCs/>
          <w:i/>
          <w:iCs/>
          <w:color w:val="000000"/>
          <w:sz w:val="24"/>
          <w:szCs w:val="24"/>
          <w:u w:val="single"/>
          <w:lang w:eastAsia="zh-CN"/>
        </w:rPr>
        <w:t xml:space="preserve">1</w:t>
      </w:r>
      <w:r>
        <w:rPr>
          <w:rFonts w:ascii="宋体" w:hAnsi="宋体"/>
          <w:b/>
          <w:bCs/>
          <w:i/>
          <w:iCs/>
          <w:color w:val="000000"/>
          <w:sz w:val="24"/>
          <w:szCs w:val="24"/>
          <w:u w:val="single"/>
          <w:lang w:eastAsia="zh-CN"/>
        </w:rPr>
        <w:t xml:space="preserve">、针对本项目成立服务小组，指派专人负责日常管理及联络工作。</w:t>
      </w:r>
      <w:r/>
    </w:p>
    <w:p>
      <w:pPr>
        <w:pStyle w:val="917"/>
        <w:ind w:firstLine="480"/>
        <w:jc w:val="both"/>
        <w:spacing w:after="0"/>
        <w:rPr>
          <w:rFonts w:ascii="宋体" w:hAnsi="宋体"/>
          <w:b/>
          <w:bCs/>
          <w:i/>
          <w:iCs/>
          <w:color w:val="000000"/>
          <w:sz w:val="24"/>
          <w:szCs w:val="24"/>
          <w:u w:val="single"/>
          <w:lang w:eastAsia="zh-CN"/>
        </w:rPr>
      </w:pPr>
      <w:r>
        <w:rPr>
          <w:rFonts w:ascii="宋体" w:hAnsi="宋体"/>
          <w:b/>
          <w:bCs/>
          <w:i/>
          <w:iCs/>
          <w:color w:val="000000"/>
          <w:sz w:val="24"/>
          <w:szCs w:val="24"/>
          <w:u w:val="single"/>
          <w:lang w:eastAsia="zh-CN"/>
        </w:rPr>
        <w:t xml:space="preserve">2、</w:t>
      </w:r>
      <w:r>
        <w:rPr>
          <w:rFonts w:hint="eastAsia" w:ascii="宋体" w:hAnsi="宋体"/>
          <w:b/>
          <w:bCs/>
          <w:i/>
          <w:iCs/>
          <w:color w:val="000000"/>
          <w:sz w:val="24"/>
          <w:szCs w:val="24"/>
          <w:u w:val="single"/>
          <w:lang w:eastAsia="zh-CN"/>
        </w:rPr>
        <w:t xml:space="preserve">严格按照本征集文件要求及响应要求提供服务和岗位人员，不得和采购人签订违反本征集文件要求及响应要求的合同</w:t>
      </w:r>
      <w:r>
        <w:rPr>
          <w:rFonts w:ascii="宋体" w:hAnsi="宋体"/>
          <w:b/>
          <w:bCs/>
          <w:i/>
          <w:iCs/>
          <w:color w:val="000000"/>
          <w:sz w:val="24"/>
          <w:szCs w:val="24"/>
          <w:u w:val="single"/>
          <w:lang w:eastAsia="zh-CN"/>
        </w:rPr>
        <w:t xml:space="preserve">。</w:t>
      </w:r>
      <w:r/>
    </w:p>
    <w:p>
      <w:pPr>
        <w:pStyle w:val="917"/>
        <w:ind w:firstLine="480"/>
        <w:jc w:val="both"/>
        <w:spacing w:after="0"/>
        <w:rPr>
          <w:rFonts w:ascii="宋体" w:hAnsi="宋体"/>
          <w:b/>
          <w:bCs/>
          <w:i/>
          <w:iCs/>
          <w:color w:val="000000"/>
          <w:sz w:val="24"/>
          <w:szCs w:val="24"/>
          <w:u w:val="single"/>
          <w:lang w:eastAsia="zh-CN"/>
        </w:rPr>
      </w:pPr>
      <w:r>
        <w:rPr>
          <w:rFonts w:hint="eastAsia" w:ascii="宋体" w:hAnsi="宋体"/>
          <w:b/>
          <w:bCs/>
          <w:i/>
          <w:iCs/>
          <w:color w:val="000000"/>
          <w:sz w:val="24"/>
          <w:szCs w:val="24"/>
          <w:u w:val="single"/>
          <w:lang w:eastAsia="zh-CN"/>
        </w:rPr>
        <w:t xml:space="preserve">3</w:t>
      </w:r>
      <w:r>
        <w:rPr>
          <w:rFonts w:ascii="宋体" w:hAnsi="宋体"/>
          <w:b/>
          <w:bCs/>
          <w:i/>
          <w:iCs/>
          <w:color w:val="000000"/>
          <w:sz w:val="24"/>
          <w:szCs w:val="24"/>
          <w:u w:val="single"/>
          <w:lang w:eastAsia="zh-CN"/>
        </w:rPr>
        <w:t xml:space="preserve">、服从征集人管理要求，通过“苏</w:t>
      </w:r>
      <w:r>
        <w:rPr>
          <w:rFonts w:ascii="宋体" w:hAnsi="宋体"/>
          <w:b/>
          <w:bCs/>
          <w:i/>
          <w:iCs/>
          <w:color w:val="000000"/>
          <w:sz w:val="24"/>
          <w:szCs w:val="24"/>
          <w:u w:val="single"/>
          <w:lang w:eastAsia="zh-CN"/>
        </w:rPr>
        <w:t xml:space="preserve">采云</w:t>
      </w:r>
      <w:r>
        <w:rPr>
          <w:rFonts w:ascii="宋体" w:hAnsi="宋体"/>
          <w:b/>
          <w:bCs/>
          <w:i/>
          <w:iCs/>
          <w:color w:val="000000"/>
          <w:sz w:val="24"/>
          <w:szCs w:val="24"/>
          <w:u w:val="single"/>
          <w:lang w:eastAsia="zh-CN"/>
        </w:rPr>
        <w:t xml:space="preserve">”系统框架协议采购管理模块执行本次框架协议采购合同。</w:t>
      </w:r>
      <w:r/>
    </w:p>
    <w:p>
      <w:pPr>
        <w:pStyle w:val="917"/>
        <w:ind w:firstLine="480"/>
        <w:jc w:val="both"/>
        <w:spacing w:after="0"/>
        <w:rPr>
          <w:rFonts w:ascii="宋体" w:hAnsi="宋体"/>
          <w:b/>
          <w:bCs/>
          <w:i/>
          <w:iCs/>
          <w:color w:val="000000"/>
          <w:sz w:val="24"/>
          <w:szCs w:val="24"/>
          <w:u w:val="single"/>
          <w:lang w:eastAsia="zh-CN"/>
        </w:rPr>
      </w:pPr>
      <w:r/>
      <w:bookmarkStart w:id="193" w:name="OLE_LINK32"/>
      <w:r>
        <w:rPr>
          <w:rFonts w:hint="eastAsia" w:ascii="宋体" w:hAnsi="宋体" w:cs="宋体"/>
          <w:b/>
          <w:bCs/>
          <w:i/>
          <w:iCs/>
          <w:color w:val="000000"/>
          <w:sz w:val="24"/>
          <w:u w:val="single"/>
          <w:lang w:eastAsia="zh-CN"/>
        </w:rPr>
        <w:t xml:space="preserve">4、</w:t>
      </w:r>
      <w:r>
        <w:rPr>
          <w:rFonts w:ascii="宋体" w:hAnsi="宋体" w:cs="宋体"/>
          <w:b/>
          <w:bCs/>
          <w:i/>
          <w:iCs/>
          <w:color w:val="000000"/>
          <w:sz w:val="24"/>
          <w:u w:val="single"/>
          <w:lang w:eastAsia="zh-CN"/>
        </w:rPr>
        <w:t xml:space="preserve">严格执行</w:t>
      </w:r>
      <w:r>
        <w:rPr>
          <w:rFonts w:hint="eastAsia" w:ascii="宋体" w:hAnsi="宋体" w:cs="宋体"/>
          <w:b/>
          <w:bCs/>
          <w:i/>
          <w:iCs/>
          <w:color w:val="000000"/>
          <w:sz w:val="24"/>
          <w:u w:val="single"/>
          <w:lang w:eastAsia="zh-CN"/>
        </w:rPr>
        <w:t xml:space="preserve">项目所在地政府</w:t>
      </w:r>
      <w:r>
        <w:rPr>
          <w:rFonts w:ascii="宋体" w:hAnsi="宋体" w:cs="宋体"/>
          <w:b/>
          <w:bCs/>
          <w:i/>
          <w:iCs/>
          <w:color w:val="000000"/>
          <w:sz w:val="24"/>
          <w:u w:val="single"/>
          <w:lang w:eastAsia="zh-CN"/>
        </w:rPr>
        <w:t xml:space="preserve">用工</w:t>
      </w:r>
      <w:r>
        <w:rPr>
          <w:rFonts w:hint="eastAsia" w:ascii="宋体" w:hAnsi="宋体" w:cs="宋体"/>
          <w:b/>
          <w:bCs/>
          <w:i/>
          <w:iCs/>
          <w:color w:val="000000"/>
          <w:sz w:val="24"/>
          <w:u w:val="single"/>
          <w:lang w:eastAsia="zh-CN"/>
        </w:rPr>
        <w:t xml:space="preserve">最低</w:t>
      </w:r>
      <w:r>
        <w:rPr>
          <w:rFonts w:ascii="宋体" w:hAnsi="宋体" w:cs="宋体"/>
          <w:b/>
          <w:bCs/>
          <w:i/>
          <w:iCs/>
          <w:color w:val="000000"/>
          <w:sz w:val="24"/>
          <w:u w:val="single"/>
          <w:lang w:eastAsia="zh-CN"/>
        </w:rPr>
        <w:t xml:space="preserve">工资标准的有关规定，并承担其员工的劳动报酬、福利待遇，按劳动法缴纳社会保险、劳动保护、工伤抚恤等用人费用，</w:t>
      </w:r>
      <w:bookmarkStart w:id="194" w:name="OLE_LINK8"/>
      <w:r>
        <w:rPr>
          <w:rFonts w:ascii="宋体" w:hAnsi="宋体" w:cs="宋体"/>
          <w:b/>
          <w:bCs/>
          <w:i/>
          <w:iCs/>
          <w:color w:val="000000"/>
          <w:sz w:val="24"/>
          <w:u w:val="single"/>
          <w:lang w:eastAsia="zh-CN"/>
        </w:rPr>
        <w:t xml:space="preserve">承担未正确执行劳动用工规定所产生的法律责任，维护和保障员工的合法权益。</w:t>
      </w:r>
      <w:bookmarkEnd w:id="193"/>
      <w:bookmarkEnd w:id="194"/>
      <w:r/>
    </w:p>
    <w:p>
      <w:pPr>
        <w:pStyle w:val="917"/>
        <w:ind w:firstLine="480"/>
        <w:jc w:val="both"/>
        <w:spacing w:after="0"/>
        <w:rPr>
          <w:rFonts w:ascii="宋体" w:hAnsi="宋体"/>
          <w:b/>
          <w:bCs/>
          <w:i/>
          <w:iCs/>
          <w:color w:val="000000"/>
          <w:sz w:val="24"/>
          <w:szCs w:val="24"/>
          <w:u w:val="single"/>
          <w:lang w:eastAsia="zh-CN"/>
        </w:rPr>
      </w:pPr>
      <w:r>
        <w:rPr>
          <w:rFonts w:hint="eastAsia" w:ascii="宋体" w:hAnsi="宋体"/>
          <w:b/>
          <w:bCs/>
          <w:i/>
          <w:iCs/>
          <w:color w:val="000000"/>
          <w:sz w:val="24"/>
          <w:szCs w:val="24"/>
          <w:u w:val="single"/>
          <w:lang w:eastAsia="zh-CN"/>
        </w:rPr>
        <w:t xml:space="preserve">5</w:t>
      </w:r>
      <w:r>
        <w:rPr>
          <w:rFonts w:ascii="宋体" w:hAnsi="宋体"/>
          <w:b/>
          <w:bCs/>
          <w:i/>
          <w:iCs/>
          <w:color w:val="000000"/>
          <w:sz w:val="24"/>
          <w:szCs w:val="24"/>
          <w:u w:val="single"/>
          <w:lang w:eastAsia="zh-CN"/>
        </w:rPr>
        <w:t xml:space="preserve">、入围供应商应按照框架协议管理相关规定，主动配合征集人和</w:t>
      </w:r>
      <w:r>
        <w:rPr>
          <w:rFonts w:ascii="宋体" w:hAnsi="宋体"/>
          <w:b/>
          <w:bCs/>
          <w:i/>
          <w:iCs/>
          <w:color w:val="000000"/>
          <w:sz w:val="24"/>
          <w:szCs w:val="24"/>
          <w:u w:val="single"/>
          <w:lang w:eastAsia="zh-CN"/>
        </w:rPr>
        <w:t xml:space="preserve">财政部门的管理，按照相关的要求实施框架协议采购，并应做好</w:t>
      </w:r>
      <w:r>
        <w:rPr>
          <w:rFonts w:hint="eastAsia" w:ascii="宋体" w:hAnsi="宋体"/>
          <w:b/>
          <w:bCs/>
          <w:i/>
          <w:iCs/>
          <w:color w:val="000000"/>
          <w:sz w:val="24"/>
          <w:szCs w:val="24"/>
          <w:u w:val="single"/>
          <w:lang w:eastAsia="zh-CN"/>
        </w:rPr>
        <w:t xml:space="preserve">信</w:t>
      </w:r>
      <w:r>
        <w:rPr>
          <w:rFonts w:ascii="宋体" w:hAnsi="宋体"/>
          <w:b/>
          <w:bCs/>
          <w:i/>
          <w:iCs/>
          <w:color w:val="000000"/>
          <w:sz w:val="24"/>
          <w:szCs w:val="24"/>
          <w:u w:val="single"/>
          <w:lang w:eastAsia="zh-CN"/>
        </w:rPr>
        <w:t xml:space="preserve">息维护等工作。</w:t>
      </w:r>
      <w:r/>
    </w:p>
    <w:p>
      <w:pPr>
        <w:pStyle w:val="917"/>
        <w:ind w:firstLine="480"/>
        <w:jc w:val="both"/>
        <w:spacing w:after="0"/>
        <w:rPr>
          <w:rFonts w:ascii="宋体" w:hAnsi="宋体"/>
          <w:b/>
          <w:bCs/>
          <w:i/>
          <w:iCs/>
          <w:color w:val="000000"/>
          <w:sz w:val="24"/>
          <w:szCs w:val="24"/>
          <w:u w:val="single"/>
          <w:lang w:eastAsia="zh-CN"/>
        </w:rPr>
      </w:pPr>
      <w:r>
        <w:rPr>
          <w:rFonts w:hint="eastAsia" w:ascii="宋体" w:hAnsi="宋体"/>
          <w:b/>
          <w:bCs/>
          <w:i/>
          <w:iCs/>
          <w:color w:val="000000"/>
          <w:sz w:val="24"/>
          <w:szCs w:val="24"/>
          <w:u w:val="single"/>
          <w:lang w:eastAsia="zh-CN"/>
        </w:rPr>
        <w:t xml:space="preserve">6</w:t>
      </w:r>
      <w:r>
        <w:rPr>
          <w:rFonts w:ascii="宋体" w:hAnsi="宋体"/>
          <w:b/>
          <w:bCs/>
          <w:i/>
          <w:iCs/>
          <w:color w:val="000000"/>
          <w:sz w:val="24"/>
          <w:szCs w:val="24"/>
          <w:u w:val="single"/>
          <w:lang w:eastAsia="zh-CN"/>
        </w:rPr>
        <w:t xml:space="preserve">、付款要求：按照采购人和入围供应商的合同约定。</w:t>
      </w:r>
      <w:r/>
    </w:p>
    <w:p>
      <w:pPr>
        <w:pStyle w:val="917"/>
        <w:ind w:firstLine="480"/>
        <w:jc w:val="both"/>
        <w:spacing w:after="0"/>
        <w:rPr>
          <w:rFonts w:ascii="宋体" w:hAnsi="宋体"/>
          <w:b/>
          <w:bCs/>
          <w:i/>
          <w:iCs/>
          <w:color w:val="000000"/>
          <w:sz w:val="24"/>
          <w:szCs w:val="24"/>
          <w:u w:val="single"/>
          <w:lang w:eastAsia="zh-CN"/>
        </w:rPr>
      </w:pPr>
      <w:r>
        <w:rPr>
          <w:rFonts w:hint="eastAsia" w:ascii="宋体" w:hAnsi="宋体"/>
          <w:b/>
          <w:bCs/>
          <w:i/>
          <w:iCs/>
          <w:color w:val="000000"/>
          <w:sz w:val="24"/>
          <w:szCs w:val="24"/>
          <w:u w:val="single"/>
          <w:lang w:eastAsia="zh-CN"/>
        </w:rPr>
        <w:t xml:space="preserve">7、</w:t>
      </w:r>
      <w:r>
        <w:rPr>
          <w:rFonts w:hint="eastAsia" w:ascii="宋体" w:hAnsi="宋体"/>
          <w:b/>
          <w:bCs/>
          <w:i/>
          <w:iCs/>
          <w:color w:val="000000"/>
          <w:sz w:val="24"/>
          <w:szCs w:val="24"/>
          <w:u w:val="single"/>
          <w:lang w:eastAsia="zh-CN"/>
        </w:rPr>
        <w:t xml:space="preserve">不可预测费为</w:t>
      </w:r>
      <w:r>
        <w:rPr>
          <w:rFonts w:hint="eastAsia" w:ascii="宋体" w:hAnsi="宋体"/>
          <w:b/>
          <w:bCs/>
          <w:i/>
          <w:iCs/>
          <w:color w:val="000000"/>
          <w:sz w:val="24"/>
          <w:szCs w:val="24"/>
          <w:u w:val="single"/>
          <w:lang w:eastAsia="zh-CN"/>
        </w:rPr>
        <w:t xml:space="preserve">项目服务所在地</w:t>
      </w:r>
      <w:r>
        <w:rPr>
          <w:rFonts w:hint="eastAsia" w:ascii="宋体" w:hAnsi="宋体"/>
          <w:b/>
          <w:bCs/>
          <w:i/>
          <w:iCs/>
          <w:color w:val="000000"/>
          <w:sz w:val="24"/>
          <w:szCs w:val="24"/>
          <w:u w:val="single"/>
          <w:lang w:eastAsia="zh-CN"/>
        </w:rPr>
        <w:t xml:space="preserve">最低工资标准及单位职工社保缴纳基数上调费用、大型活动保障等，请投标单位自行按实测算，</w:t>
      </w:r>
      <w:r>
        <w:rPr>
          <w:rFonts w:hint="eastAsia" w:ascii="宋体" w:hAnsi="宋体"/>
          <w:b/>
          <w:bCs/>
          <w:i/>
          <w:iCs/>
          <w:color w:val="000000"/>
          <w:sz w:val="24"/>
          <w:szCs w:val="24"/>
          <w:u w:val="single"/>
          <w:lang w:eastAsia="zh-CN"/>
        </w:rPr>
        <w:t xml:space="preserve">采购人</w:t>
      </w:r>
      <w:r>
        <w:rPr>
          <w:rFonts w:hint="eastAsia" w:ascii="宋体" w:hAnsi="宋体"/>
          <w:b/>
          <w:bCs/>
          <w:i/>
          <w:iCs/>
          <w:color w:val="000000"/>
          <w:sz w:val="24"/>
          <w:szCs w:val="24"/>
          <w:u w:val="single"/>
          <w:lang w:eastAsia="zh-CN"/>
        </w:rPr>
        <w:t xml:space="preserve">不再另行支付费用。</w:t>
      </w:r>
      <w:r>
        <w:rPr>
          <w:rFonts w:hint="eastAsia" w:ascii="宋体" w:hAnsi="宋体"/>
          <w:b/>
          <w:bCs/>
          <w:i/>
          <w:iCs/>
          <w:color w:val="000000"/>
          <w:sz w:val="24"/>
          <w:szCs w:val="24"/>
          <w:u w:val="single"/>
          <w:lang w:eastAsia="zh-CN"/>
        </w:rPr>
        <w:t xml:space="preserve">采</w:t>
      </w:r>
      <w:r>
        <w:rPr>
          <w:rFonts w:ascii="宋体" w:hAnsi="宋体"/>
          <w:b/>
          <w:bCs/>
          <w:i/>
          <w:iCs/>
          <w:color w:val="000000"/>
          <w:sz w:val="24"/>
          <w:szCs w:val="24"/>
          <w:u w:val="single"/>
          <w:lang w:eastAsia="zh-CN"/>
        </w:rPr>
        <w:t xml:space="preserve">购人和入围供应商</w:t>
      </w:r>
      <w:r>
        <w:rPr>
          <w:rFonts w:hint="eastAsia" w:ascii="宋体" w:hAnsi="宋体"/>
          <w:b/>
          <w:bCs/>
          <w:i/>
          <w:iCs/>
          <w:color w:val="000000"/>
          <w:sz w:val="24"/>
          <w:szCs w:val="24"/>
          <w:u w:val="single"/>
          <w:lang w:eastAsia="zh-CN"/>
        </w:rPr>
        <w:t xml:space="preserve">的</w:t>
      </w:r>
      <w:r>
        <w:rPr>
          <w:rFonts w:ascii="宋体" w:hAnsi="宋体"/>
          <w:b/>
          <w:bCs/>
          <w:i/>
          <w:iCs/>
          <w:color w:val="000000"/>
          <w:sz w:val="24"/>
          <w:szCs w:val="24"/>
          <w:u w:val="single"/>
          <w:lang w:eastAsia="zh-CN"/>
        </w:rPr>
        <w:t xml:space="preserve">合同</w:t>
      </w:r>
      <w:r>
        <w:rPr>
          <w:rFonts w:hint="eastAsia" w:ascii="宋体" w:hAnsi="宋体"/>
          <w:b/>
          <w:bCs/>
          <w:i/>
          <w:iCs/>
          <w:color w:val="000000"/>
          <w:sz w:val="24"/>
          <w:szCs w:val="24"/>
          <w:u w:val="single"/>
          <w:lang w:eastAsia="zh-CN"/>
        </w:rPr>
        <w:t xml:space="preserve">金额在履约期内不再调整。</w:t>
      </w:r>
      <w:r/>
    </w:p>
    <w:p>
      <w:pPr>
        <w:pStyle w:val="917"/>
        <w:ind w:firstLine="480"/>
        <w:jc w:val="both"/>
        <w:spacing w:after="0"/>
        <w:rPr>
          <w:rFonts w:ascii="Arial" w:hAnsi="Arial" w:cs="Arial"/>
          <w:bCs/>
          <w:color w:val="000000"/>
          <w:sz w:val="32"/>
          <w:lang w:eastAsia="zh-CN"/>
        </w:rPr>
      </w:pPr>
      <w:r>
        <w:rPr>
          <w:rFonts w:ascii="宋体" w:hAnsi="宋体"/>
          <w:b/>
          <w:bCs/>
          <w:i/>
          <w:iCs/>
          <w:color w:val="000000"/>
          <w:sz w:val="24"/>
          <w:szCs w:val="24"/>
          <w:u w:val="single"/>
          <w:lang w:eastAsia="zh-CN"/>
        </w:rPr>
        <w:t xml:space="preserve">8、</w:t>
      </w:r>
      <w:r>
        <w:rPr>
          <w:rFonts w:hint="eastAsia" w:ascii="宋体" w:hAnsi="宋体"/>
          <w:b/>
          <w:bCs/>
          <w:i/>
          <w:iCs/>
          <w:color w:val="000000"/>
          <w:sz w:val="24"/>
          <w:szCs w:val="24"/>
          <w:u w:val="single"/>
          <w:lang w:eastAsia="zh-CN"/>
        </w:rPr>
        <w:t xml:space="preserve">入围供应商提供服务后，不得随意更换服务人员，如需更换，须征得采购人同意。</w:t>
      </w:r>
      <w:r/>
    </w:p>
    <w:p>
      <w:pPr>
        <w:ind w:firstLine="480"/>
        <w:spacing w:line="360" w:lineRule="auto"/>
        <w:rPr>
          <w:rFonts w:ascii="Arial" w:hAnsi="Arial" w:cs="Arial"/>
          <w:bCs/>
          <w:color w:val="000000"/>
          <w:sz w:val="32"/>
        </w:rPr>
      </w:pPr>
      <w:r>
        <w:rPr>
          <w:rFonts w:hint="eastAsia" w:ascii="宋体" w:hAnsi="宋体"/>
          <w:bCs/>
          <w:color w:val="000000"/>
          <w:sz w:val="24"/>
          <w:szCs w:val="24"/>
        </w:rPr>
        <w:t xml:space="preserve">以上斜体下划线部分均为实质性要求，各响应供应商均应在“</w:t>
      </w:r>
      <w:r>
        <w:rPr>
          <w:rFonts w:hint="eastAsia" w:ascii="宋体" w:hAnsi="宋体"/>
          <w:bCs/>
          <w:color w:val="000000"/>
          <w:sz w:val="24"/>
          <w:szCs w:val="24"/>
        </w:rPr>
        <w:t xml:space="preserve">附件</w:t>
      </w:r>
      <w:r>
        <w:rPr>
          <w:rFonts w:ascii="宋体" w:hAnsi="宋体"/>
          <w:bCs/>
          <w:color w:val="000000"/>
          <w:sz w:val="24"/>
          <w:szCs w:val="24"/>
        </w:rPr>
        <w:t xml:space="preserve">12</w:t>
      </w:r>
      <w:r>
        <w:rPr>
          <w:rFonts w:hint="eastAsia" w:ascii="宋体" w:hAnsi="宋体"/>
          <w:bCs/>
          <w:color w:val="000000"/>
          <w:sz w:val="24"/>
          <w:szCs w:val="24"/>
        </w:rPr>
        <w:t xml:space="preserve">实质性要求响应及偏离表”中进行响应。</w:t>
      </w:r>
      <w:r/>
    </w:p>
    <w:p>
      <w:pPr>
        <w:ind w:firstLine="56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黑体" w:hAnsi="黑体" w:eastAsia="黑体"/>
          <w:color w:val="000000"/>
          <w:sz w:val="28"/>
          <w:szCs w:val="22"/>
        </w:rPr>
        <w:t xml:space="preserve">七、履约管理要求</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1、管理形式</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交易中心</w:t>
      </w:r>
      <w:r>
        <w:rPr>
          <w:rFonts w:ascii="宋体" w:hAnsi="宋体"/>
          <w:color w:val="000000"/>
          <w:sz w:val="24"/>
          <w:szCs w:val="22"/>
        </w:rPr>
        <w:t xml:space="preserve">通过满意度调查、随机抽查、投诉举报处理等方式，对框架协议入围供应商开展履约监督，检查和处理结果将在框架协议系统公布。</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2、管理标准</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在监管检查中，如发现以下情形，视为不合格项。</w:t>
      </w:r>
      <w:r>
        <w:rPr>
          <w:rFonts w:ascii="宋体" w:hAnsi="宋体"/>
          <w:color w:val="000000"/>
          <w:sz w:val="24"/>
          <w:szCs w:val="22"/>
        </w:rPr>
        <w:t xml:space="preserve">交易中心</w:t>
      </w:r>
      <w:r>
        <w:rPr>
          <w:rFonts w:ascii="宋体" w:hAnsi="宋体"/>
          <w:color w:val="000000"/>
          <w:sz w:val="24"/>
          <w:szCs w:val="22"/>
        </w:rPr>
        <w:t xml:space="preserve">在核实情况后将对相关责任供应</w:t>
      </w:r>
      <w:r>
        <w:rPr>
          <w:rFonts w:ascii="宋体" w:hAnsi="宋体"/>
          <w:color w:val="000000"/>
          <w:sz w:val="24"/>
          <w:szCs w:val="22"/>
        </w:rPr>
        <w:t xml:space="preserve">商予以</w:t>
      </w:r>
      <w:r>
        <w:rPr>
          <w:rFonts w:ascii="宋体" w:hAnsi="宋体"/>
          <w:color w:val="000000"/>
          <w:sz w:val="24"/>
          <w:szCs w:val="22"/>
        </w:rPr>
        <w:t xml:space="preserve">处理： </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2.1提供的服务不符合国家有关规定、服务承诺和框架协议规定。</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2.2无正当理由不按照承诺提供服务。</w:t>
      </w:r>
      <w:r/>
    </w:p>
    <w:p>
      <w:pPr>
        <w:ind w:firstLine="480"/>
        <w:spacing w:line="276" w:lineRule="auto"/>
        <w:rPr>
          <w:rFonts w:ascii="宋体" w:hAnsi="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2.3具体项目成交价高于其入围价格或服务承诺。</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2.4使用不正当竞争手段，影响采购单位正常</w:t>
      </w:r>
      <w:r>
        <w:rPr>
          <w:rFonts w:ascii="宋体" w:hAnsi="宋体"/>
          <w:color w:val="000000"/>
          <w:sz w:val="24"/>
          <w:szCs w:val="22"/>
        </w:rPr>
        <w:t xml:space="preserve">征集活动</w:t>
      </w:r>
      <w:r>
        <w:rPr>
          <w:rFonts w:ascii="宋体" w:hAnsi="宋体"/>
          <w:color w:val="000000"/>
          <w:sz w:val="24"/>
          <w:szCs w:val="22"/>
        </w:rPr>
        <w:t xml:space="preserve">。</w:t>
      </w:r>
      <w:r/>
    </w:p>
    <w:p>
      <w:pPr>
        <w:ind w:firstLine="480"/>
        <w:spacing w:line="276" w:lineRule="auto"/>
        <w:rPr>
          <w:rFonts w:ascii="Arial" w:hAnsi="Arial"/>
          <w:color w:val="000000"/>
          <w:sz w:val="22"/>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2.5满意度调查中采购人反馈不满意，经核实确系供应商责任。</w:t>
      </w:r>
      <w:r/>
    </w:p>
    <w:p>
      <w:pPr>
        <w:ind w:firstLine="480"/>
        <w:spacing w:line="276" w:lineRule="auto"/>
        <w:rPr>
          <w:rFonts w:ascii="宋体" w:hAnsi="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2.6无正当理由放弃入围资格或退出框架协议。</w:t>
      </w:r>
      <w:r/>
    </w:p>
    <w:p>
      <w:pPr>
        <w:ind w:firstLine="480"/>
        <w:spacing w:line="276" w:lineRule="auto"/>
        <w:rPr>
          <w:rFonts w:ascii="宋体" w:hAnsi="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color w:val="000000"/>
          <w:sz w:val="24"/>
          <w:szCs w:val="22"/>
        </w:rPr>
        <w:t xml:space="preserve">2.7</w:t>
      </w:r>
      <w:r>
        <w:rPr>
          <w:rFonts w:hint="eastAsia" w:ascii="宋体" w:hAnsi="宋体"/>
          <w:color w:val="000000"/>
          <w:sz w:val="24"/>
          <w:szCs w:val="22"/>
        </w:rPr>
        <w:t xml:space="preserve">未执行</w:t>
      </w:r>
      <w:r>
        <w:rPr>
          <w:rFonts w:hint="eastAsia" w:ascii="宋体" w:hAnsi="宋体"/>
          <w:color w:val="000000"/>
          <w:sz w:val="24"/>
          <w:szCs w:val="22"/>
        </w:rPr>
        <w:t xml:space="preserve">项目所在地政府用工最低工资标准的有关规定</w:t>
      </w:r>
      <w:r>
        <w:rPr>
          <w:rFonts w:hint="eastAsia" w:ascii="宋体" w:hAnsi="宋体"/>
          <w:color w:val="000000"/>
          <w:sz w:val="24"/>
          <w:szCs w:val="22"/>
        </w:rPr>
        <w:t xml:space="preserve">的；</w:t>
      </w:r>
      <w:r/>
    </w:p>
    <w:p>
      <w:pPr>
        <w:ind w:firstLine="480"/>
        <w:spacing w:line="276" w:lineRule="auto"/>
        <w:rPr>
          <w:rFonts w:ascii="Arial" w:hAnsi="Arial"/>
          <w:color w:val="000000"/>
          <w:sz w:val="22"/>
          <w:szCs w:val="22"/>
        </w:rPr>
        <w:pBdr>
          <w:top w:val="none" w:color="000000" w:sz="0" w:space="1"/>
          <w:left w:val="none" w:color="000000" w:sz="0" w:space="0"/>
          <w:bottom w:val="none" w:color="000000" w:sz="0" w:space="0"/>
          <w:right w:val="none" w:color="000000" w:sz="0" w:space="0"/>
        </w:pBdr>
      </w:pPr>
      <w:r>
        <w:rPr>
          <w:rFonts w:ascii="宋体" w:hAnsi="宋体"/>
          <w:color w:val="000000"/>
          <w:sz w:val="24"/>
          <w:szCs w:val="22"/>
        </w:rPr>
        <w:t xml:space="preserve">2.8</w:t>
      </w:r>
      <w:r>
        <w:rPr>
          <w:rFonts w:hint="eastAsia" w:ascii="宋体" w:hAnsi="宋体"/>
          <w:color w:val="000000"/>
          <w:sz w:val="24"/>
          <w:szCs w:val="22"/>
        </w:rPr>
        <w:t xml:space="preserve">未依法</w:t>
      </w:r>
      <w:r>
        <w:rPr>
          <w:rFonts w:hint="eastAsia" w:ascii="宋体" w:hAnsi="宋体"/>
          <w:color w:val="000000"/>
          <w:sz w:val="24"/>
          <w:szCs w:val="22"/>
        </w:rPr>
        <w:t xml:space="preserve">缴纳社会保险、劳动保护、工伤抚恤等用人费用</w:t>
      </w:r>
      <w:r>
        <w:rPr>
          <w:rFonts w:hint="eastAsia" w:ascii="宋体" w:hAnsi="宋体"/>
          <w:color w:val="000000"/>
          <w:sz w:val="24"/>
          <w:szCs w:val="22"/>
        </w:rPr>
        <w:t xml:space="preserve">；</w:t>
      </w:r>
      <w:r/>
    </w:p>
    <w:p>
      <w:pPr>
        <w:ind w:firstLine="480"/>
        <w:spacing w:line="276" w:lineRule="auto"/>
        <w:rPr>
          <w:rFonts w:ascii="宋体" w:hAnsi="宋体"/>
          <w:color w:val="000000"/>
          <w:sz w:val="24"/>
          <w:szCs w:val="22"/>
        </w:rPr>
        <w:pBdr>
          <w:top w:val="none" w:color="000000" w:sz="0" w:space="1"/>
          <w:left w:val="none" w:color="000000" w:sz="0" w:space="0"/>
          <w:bottom w:val="none" w:color="000000" w:sz="0" w:space="0"/>
          <w:right w:val="none" w:color="000000" w:sz="0" w:space="0"/>
        </w:pBdr>
      </w:pPr>
      <w:r>
        <w:rPr>
          <w:rFonts w:ascii="宋体" w:hAnsi="宋体"/>
          <w:color w:val="000000"/>
          <w:sz w:val="24"/>
          <w:szCs w:val="22"/>
        </w:rPr>
        <w:t xml:space="preserve">2.7其他违法违规行为。</w:t>
      </w:r>
      <w:r/>
    </w:p>
    <w:p>
      <w:pPr>
        <w:ind w:firstLine="480"/>
        <w:spacing w:line="276" w:lineRule="auto"/>
        <w:rPr>
          <w:rFonts w:ascii="Arial" w:hAnsi="Arial"/>
          <w:color w:val="000000"/>
          <w:sz w:val="22"/>
          <w:szCs w:val="22"/>
        </w:rPr>
        <w:pBdr>
          <w:top w:val="none" w:color="000000" w:sz="0" w:space="1"/>
          <w:left w:val="none" w:color="000000" w:sz="0" w:space="0"/>
          <w:bottom w:val="none" w:color="000000" w:sz="0" w:space="0"/>
          <w:right w:val="none" w:color="000000" w:sz="0" w:space="0"/>
        </w:pBdr>
      </w:pPr>
      <w:r>
        <w:rPr>
          <w:rFonts w:ascii="宋体" w:hAnsi="宋体"/>
          <w:color w:val="000000"/>
          <w:sz w:val="24"/>
          <w:szCs w:val="22"/>
        </w:rPr>
        <w:t xml:space="preserve">3、管理措施</w:t>
      </w:r>
      <w:r/>
    </w:p>
    <w:p>
      <w:pPr>
        <w:ind w:firstLine="480"/>
        <w:spacing w:line="276" w:lineRule="auto"/>
        <w:rPr>
          <w:rFonts w:ascii="Arial" w:hAnsi="Arial"/>
          <w:color w:val="000000"/>
          <w:sz w:val="22"/>
          <w:szCs w:val="22"/>
        </w:rPr>
        <w:pBdr>
          <w:top w:val="none" w:color="000000" w:sz="0" w:space="1"/>
          <w:left w:val="none" w:color="000000" w:sz="0" w:space="0"/>
          <w:bottom w:val="none" w:color="000000" w:sz="0" w:space="0"/>
          <w:right w:val="none" w:color="000000" w:sz="0" w:space="0"/>
        </w:pBdr>
      </w:pPr>
      <w:r>
        <w:rPr>
          <w:rFonts w:ascii="宋体" w:hAnsi="宋体"/>
          <w:color w:val="000000"/>
          <w:sz w:val="24"/>
          <w:szCs w:val="22"/>
        </w:rPr>
        <w:t xml:space="preserve">对履约监管中发现的不合格行为，按以下措施处理：</w:t>
      </w:r>
      <w:r/>
    </w:p>
    <w:p>
      <w:pPr>
        <w:ind w:firstLine="480"/>
        <w:spacing w:line="276" w:lineRule="auto"/>
        <w:rPr>
          <w:rFonts w:ascii="Arial" w:hAnsi="Arial"/>
          <w:color w:val="000000"/>
          <w:sz w:val="22"/>
          <w:szCs w:val="22"/>
        </w:rPr>
        <w:pBdr>
          <w:top w:val="none" w:color="000000" w:sz="0" w:space="1"/>
          <w:left w:val="none" w:color="000000" w:sz="0" w:space="0"/>
          <w:bottom w:val="none" w:color="000000" w:sz="0" w:space="0"/>
          <w:right w:val="none" w:color="000000" w:sz="0" w:space="0"/>
        </w:pBdr>
      </w:pPr>
      <w:r>
        <w:rPr>
          <w:rFonts w:ascii="宋体" w:hAnsi="宋体"/>
          <w:color w:val="000000"/>
          <w:sz w:val="24"/>
          <w:szCs w:val="22"/>
        </w:rPr>
        <w:t xml:space="preserve">3.1整改</w:t>
      </w:r>
      <w:r/>
    </w:p>
    <w:p>
      <w:pPr>
        <w:ind w:firstLine="480"/>
        <w:spacing w:line="276" w:lineRule="auto"/>
        <w:rPr>
          <w:rFonts w:ascii="Arial" w:hAnsi="Arial"/>
          <w:color w:val="000000"/>
          <w:sz w:val="22"/>
          <w:szCs w:val="22"/>
        </w:rPr>
        <w:pBdr>
          <w:top w:val="none" w:color="000000" w:sz="0" w:space="1"/>
          <w:left w:val="none" w:color="000000" w:sz="0" w:space="0"/>
          <w:bottom w:val="none" w:color="000000" w:sz="0" w:space="0"/>
          <w:right w:val="none" w:color="000000" w:sz="0" w:space="0"/>
        </w:pBdr>
      </w:pPr>
      <w:r>
        <w:rPr>
          <w:rFonts w:ascii="宋体" w:hAnsi="宋体"/>
          <w:color w:val="000000"/>
          <w:sz w:val="24"/>
          <w:szCs w:val="22"/>
        </w:rPr>
        <w:t xml:space="preserve">入围供应商在框架协议系统中存在不合格行为</w:t>
      </w:r>
      <w:r>
        <w:rPr>
          <w:rFonts w:ascii="宋体" w:hAnsi="宋体"/>
          <w:color w:val="000000"/>
          <w:sz w:val="24"/>
          <w:szCs w:val="22"/>
        </w:rPr>
        <w:t xml:space="preserve">（</w:t>
      </w:r>
      <w:r>
        <w:rPr>
          <w:rFonts w:hint="eastAsia" w:ascii="宋体" w:hAnsi="宋体"/>
          <w:color w:val="000000"/>
          <w:sz w:val="24"/>
          <w:szCs w:val="22"/>
        </w:rPr>
        <w:t xml:space="preserve">如</w:t>
      </w:r>
      <w:r>
        <w:rPr>
          <w:rFonts w:ascii="宋体" w:hAnsi="宋体"/>
          <w:color w:val="000000"/>
          <w:sz w:val="24"/>
          <w:szCs w:val="22"/>
        </w:rPr>
        <w:t xml:space="preserve">，</w:t>
      </w:r>
      <w:r>
        <w:rPr>
          <w:rFonts w:ascii="宋体" w:hAnsi="宋体"/>
          <w:color w:val="000000"/>
          <w:sz w:val="24"/>
          <w:szCs w:val="22"/>
        </w:rPr>
        <w:t xml:space="preserve">交易中心</w:t>
      </w:r>
      <w:r>
        <w:rPr>
          <w:rFonts w:ascii="宋体" w:hAnsi="宋体"/>
          <w:color w:val="000000"/>
          <w:sz w:val="24"/>
          <w:szCs w:val="22"/>
        </w:rPr>
        <w:t xml:space="preserve">出具《责令整改通知书》，限定时间完成整改。被开具《责令整改通知书》的供应商，视作差评，记录在案。</w:t>
      </w:r>
      <w:r/>
    </w:p>
    <w:p>
      <w:pPr>
        <w:ind w:firstLine="480"/>
        <w:spacing w:line="276" w:lineRule="auto"/>
        <w:rPr>
          <w:rFonts w:ascii="Arial" w:hAnsi="Arial"/>
          <w:color w:val="000000"/>
          <w:sz w:val="22"/>
          <w:szCs w:val="22"/>
        </w:rPr>
        <w:pBdr>
          <w:top w:val="none" w:color="000000" w:sz="0" w:space="1"/>
          <w:left w:val="none" w:color="000000" w:sz="0" w:space="0"/>
          <w:bottom w:val="none" w:color="000000" w:sz="0" w:space="0"/>
          <w:right w:val="none" w:color="000000" w:sz="0" w:space="0"/>
        </w:pBdr>
      </w:pPr>
      <w:r>
        <w:rPr>
          <w:rFonts w:ascii="宋体" w:hAnsi="宋体"/>
          <w:color w:val="000000"/>
          <w:sz w:val="24"/>
          <w:szCs w:val="22"/>
        </w:rPr>
        <w:t xml:space="preserve">3.2暂停交易资格</w:t>
      </w:r>
      <w:r/>
    </w:p>
    <w:p>
      <w:pPr>
        <w:ind w:firstLine="480"/>
        <w:spacing w:line="276" w:lineRule="auto"/>
        <w:rPr>
          <w:rFonts w:ascii="Arial" w:hAnsi="Arial"/>
          <w:color w:val="000000"/>
          <w:sz w:val="22"/>
          <w:szCs w:val="22"/>
        </w:rPr>
        <w:pBdr>
          <w:top w:val="none" w:color="000000" w:sz="0" w:space="1"/>
          <w:left w:val="none" w:color="000000" w:sz="0" w:space="0"/>
          <w:bottom w:val="none" w:color="000000" w:sz="0" w:space="0"/>
          <w:right w:val="none" w:color="000000" w:sz="0" w:space="0"/>
        </w:pBdr>
      </w:pPr>
      <w:r>
        <w:rPr>
          <w:rFonts w:ascii="宋体" w:hAnsi="宋体"/>
          <w:color w:val="000000"/>
          <w:sz w:val="24"/>
          <w:szCs w:val="22"/>
        </w:rPr>
        <w:t xml:space="preserve">对拒不接受</w:t>
      </w:r>
      <w:r>
        <w:rPr>
          <w:rFonts w:ascii="宋体" w:hAnsi="宋体"/>
          <w:color w:val="000000"/>
          <w:sz w:val="24"/>
          <w:szCs w:val="22"/>
        </w:rPr>
        <w:t xml:space="preserve">交易中心</w:t>
      </w:r>
      <w:r>
        <w:rPr>
          <w:rFonts w:ascii="宋体" w:hAnsi="宋体"/>
          <w:color w:val="000000"/>
          <w:sz w:val="24"/>
          <w:szCs w:val="22"/>
        </w:rPr>
        <w:t xml:space="preserve">约谈，或者规定时间未按《责令整改通知书》完成整改的供应商，暂停其框架协议交易资格三个月，并在框架协议系统公示。</w:t>
      </w:r>
      <w:r/>
    </w:p>
    <w:p>
      <w:pPr>
        <w:ind w:firstLine="480"/>
        <w:spacing w:line="276" w:lineRule="auto"/>
        <w:rPr>
          <w:rFonts w:ascii="Arial" w:hAnsi="Arial"/>
          <w:color w:val="000000"/>
          <w:sz w:val="22"/>
          <w:szCs w:val="22"/>
        </w:rPr>
        <w:pBdr>
          <w:top w:val="none" w:color="000000" w:sz="0" w:space="1"/>
          <w:left w:val="none" w:color="000000" w:sz="0" w:space="0"/>
          <w:bottom w:val="none" w:color="000000" w:sz="0" w:space="0"/>
          <w:right w:val="none" w:color="000000" w:sz="0" w:space="0"/>
        </w:pBdr>
      </w:pPr>
      <w:r>
        <w:rPr>
          <w:rFonts w:ascii="宋体" w:hAnsi="宋体"/>
          <w:color w:val="000000"/>
          <w:sz w:val="24"/>
          <w:szCs w:val="22"/>
        </w:rPr>
        <w:t xml:space="preserve">3.3终止交易资格</w:t>
      </w:r>
      <w:r/>
    </w:p>
    <w:p>
      <w:pPr>
        <w:ind w:firstLine="480"/>
        <w:spacing w:line="276" w:lineRule="auto"/>
        <w:rPr>
          <w:rFonts w:ascii="宋体" w:hAnsi="宋体"/>
          <w:color w:val="000000"/>
          <w:sz w:val="24"/>
          <w:szCs w:val="22"/>
        </w:rPr>
        <w:pBdr>
          <w:top w:val="none" w:color="000000" w:sz="0" w:space="1"/>
          <w:left w:val="none" w:color="000000" w:sz="0" w:space="0"/>
          <w:bottom w:val="none" w:color="000000" w:sz="0" w:space="0"/>
          <w:right w:val="none" w:color="000000" w:sz="0" w:space="0"/>
        </w:pBdr>
      </w:pPr>
      <w:r>
        <w:rPr>
          <w:rFonts w:ascii="宋体" w:hAnsi="宋体"/>
          <w:color w:val="000000"/>
          <w:sz w:val="24"/>
          <w:szCs w:val="22"/>
        </w:rPr>
        <w:t xml:space="preserve">供应商在被发现存在恶意违规，造成严重后果，或在框架协议有效期内两次被开具《责令整改通知单》，解除当期框架协议，同时报请财政部门，列入供应商诚信档案。</w:t>
      </w:r>
      <w:r/>
    </w:p>
    <w:p>
      <w:pPr>
        <w:ind w:firstLine="480"/>
        <w:spacing w:line="276" w:lineRule="auto"/>
        <w:rPr>
          <w:rFonts w:ascii="Arial" w:hAnsi="Arial"/>
          <w:color w:val="000000"/>
          <w:sz w:val="22"/>
          <w:szCs w:val="22"/>
        </w:rPr>
        <w:pBdr>
          <w:top w:val="none" w:color="000000" w:sz="0" w:space="1"/>
          <w:left w:val="none" w:color="000000" w:sz="0" w:space="0"/>
          <w:bottom w:val="none" w:color="000000" w:sz="0" w:space="0"/>
          <w:right w:val="none" w:color="000000" w:sz="0" w:space="0"/>
        </w:pBdr>
      </w:pPr>
      <w:r>
        <w:rPr>
          <w:rFonts w:ascii="Arial" w:hAnsi="Arial"/>
          <w:color w:val="000000"/>
          <w:sz w:val="22"/>
          <w:szCs w:val="22"/>
        </w:rPr>
      </w:r>
      <w:r/>
    </w:p>
    <w:p>
      <w:pPr>
        <w:jc w:val="center"/>
        <w:tabs>
          <w:tab w:val="left" w:pos="6200" w:leader="none"/>
        </w:tabs>
        <w:rPr>
          <w:rFonts w:ascii="Arial" w:hAnsi="Arial" w:cs="Arial"/>
          <w:b/>
          <w:color w:val="000000"/>
          <w:sz w:val="32"/>
        </w:rPr>
      </w:pPr>
      <w:r>
        <w:rPr>
          <w:rFonts w:ascii="Arial" w:hAnsi="Arial" w:cs="Arial"/>
          <w:b/>
          <w:color w:val="000000"/>
          <w:sz w:val="32"/>
        </w:rPr>
      </w:r>
      <w:r/>
    </w:p>
    <w:p>
      <w:pPr>
        <w:pStyle w:val="713"/>
        <w:rPr>
          <w:rFonts w:ascii="黑体" w:eastAsia="黑体"/>
          <w:bCs/>
          <w:color w:val="000000"/>
          <w:sz w:val="44"/>
        </w:rPr>
      </w:pPr>
      <w:r/>
      <w:bookmarkStart w:id="195" w:name="_Toc120614281"/>
      <w:r>
        <w:rPr>
          <w:rFonts w:hint="eastAsia" w:ascii="黑体" w:eastAsia="黑体"/>
          <w:bCs/>
          <w:color w:val="000000"/>
          <w:sz w:val="44"/>
        </w:rPr>
        <w:t xml:space="preserve">第五章  </w:t>
      </w:r>
      <w:r>
        <w:rPr>
          <w:rFonts w:hint="eastAsia" w:ascii="黑体" w:eastAsia="黑体"/>
          <w:b/>
          <w:bCs/>
          <w:color w:val="000000"/>
          <w:sz w:val="44"/>
        </w:rPr>
        <w:t xml:space="preserve">确定入围</w:t>
      </w:r>
      <w:r>
        <w:rPr>
          <w:rFonts w:ascii="黑体" w:eastAsia="黑体"/>
          <w:b/>
          <w:bCs/>
          <w:color w:val="000000"/>
          <w:sz w:val="44"/>
        </w:rPr>
        <w:t xml:space="preserve">及成交供应商</w:t>
      </w:r>
      <w:r/>
    </w:p>
    <w:p>
      <w:pPr>
        <w:rPr>
          <w:color w:val="000000"/>
        </w:rPr>
      </w:pPr>
      <w:r>
        <w:rPr>
          <w:color w:val="000000"/>
        </w:rPr>
      </w:r>
      <w:r/>
    </w:p>
    <w:p>
      <w:pPr>
        <w:pStyle w:val="938"/>
        <w:ind w:firstLine="514"/>
        <w:rPr>
          <w:rFonts w:cs="Arial"/>
          <w:b/>
          <w:color w:val="000000"/>
          <w:sz w:val="28"/>
          <w:szCs w:val="28"/>
        </w:rPr>
      </w:pPr>
      <w:r>
        <w:rPr>
          <w:rFonts w:hint="eastAsia" w:cs="Arial"/>
          <w:b/>
          <w:color w:val="000000"/>
          <w:sz w:val="28"/>
          <w:szCs w:val="28"/>
        </w:rPr>
        <w:t xml:space="preserve">一</w:t>
      </w:r>
      <w:r>
        <w:rPr>
          <w:rFonts w:cs="Arial"/>
          <w:b/>
          <w:color w:val="000000"/>
          <w:sz w:val="28"/>
          <w:szCs w:val="28"/>
        </w:rPr>
        <w:t xml:space="preserve">、确定第一阶段入围供应商的评审方法</w:t>
      </w:r>
      <w:r/>
    </w:p>
    <w:p>
      <w:pPr>
        <w:pStyle w:val="938"/>
        <w:ind w:firstLine="439"/>
        <w:rPr>
          <w:rFonts w:cs="Arial"/>
          <w:color w:val="000000"/>
        </w:rPr>
      </w:pPr>
      <w:r>
        <w:rPr>
          <w:rFonts w:hint="eastAsia" w:cs="Arial"/>
          <w:color w:val="000000"/>
        </w:rPr>
        <w:t xml:space="preserve">1</w:t>
      </w:r>
      <w:r>
        <w:rPr>
          <w:rFonts w:hint="eastAsia" w:cs="Arial"/>
          <w:color w:val="000000"/>
        </w:rPr>
        <w:t xml:space="preserve">、</w:t>
      </w:r>
      <w:r>
        <w:rPr>
          <w:rFonts w:cs="Arial"/>
          <w:color w:val="000000"/>
        </w:rPr>
        <w:t xml:space="preserve">确定</w:t>
      </w:r>
      <w:r>
        <w:rPr>
          <w:rFonts w:hint="eastAsia" w:cs="Arial"/>
          <w:color w:val="000000"/>
        </w:rPr>
        <w:t xml:space="preserve">第一阶段入围供应商的评审方法为</w:t>
      </w:r>
      <w:r>
        <w:rPr>
          <w:rFonts w:cs="Arial"/>
          <w:color w:val="000000"/>
        </w:rPr>
        <w:t xml:space="preserve">价格优先</w:t>
      </w:r>
      <w:r>
        <w:rPr>
          <w:rFonts w:hint="eastAsia" w:cs="Arial"/>
          <w:color w:val="000000"/>
        </w:rPr>
        <w:t xml:space="preserve">法</w:t>
      </w:r>
      <w:r>
        <w:rPr>
          <w:rFonts w:cs="Arial"/>
          <w:color w:val="000000"/>
        </w:rPr>
        <w:t xml:space="preserve">。</w:t>
      </w:r>
      <w:r>
        <w:rPr>
          <w:rFonts w:hint="eastAsia" w:cs="Arial"/>
          <w:color w:val="000000"/>
        </w:rPr>
        <w:t xml:space="preserve">价格优先法是指对满足采购需求且响应报价不超过最高限制单价的服务，按照响应报价从低到高排序，根据征集文件规定的淘汰率或者入围供应商数量上限，确定入围供应商的评审方法。</w:t>
      </w:r>
      <w:r/>
    </w:p>
    <w:p>
      <w:pPr>
        <w:pStyle w:val="938"/>
        <w:ind w:firstLine="439"/>
        <w:rPr>
          <w:rFonts w:cs="Arial"/>
          <w:color w:val="000000"/>
        </w:rPr>
      </w:pPr>
      <w:r>
        <w:rPr>
          <w:rFonts w:hint="eastAsia" w:cs="Arial"/>
          <w:color w:val="000000"/>
        </w:rPr>
        <w:t xml:space="preserve">2</w:t>
      </w:r>
      <w:r>
        <w:rPr>
          <w:rFonts w:hint="eastAsia" w:cs="Arial"/>
          <w:color w:val="000000"/>
        </w:rPr>
        <w:t xml:space="preserve">、入围</w:t>
      </w:r>
      <w:r>
        <w:rPr>
          <w:rFonts w:cs="Arial"/>
          <w:color w:val="000000"/>
        </w:rPr>
        <w:t xml:space="preserve">供应商的</w:t>
      </w:r>
      <w:r>
        <w:rPr>
          <w:rFonts w:hint="eastAsia" w:cs="Arial"/>
          <w:color w:val="000000"/>
        </w:rPr>
        <w:t xml:space="preserve">淘汰</w:t>
      </w:r>
      <w:r>
        <w:rPr>
          <w:rFonts w:cs="Arial"/>
          <w:color w:val="000000"/>
        </w:rPr>
        <w:t xml:space="preserve">比例：</w:t>
      </w:r>
      <w:r>
        <w:rPr>
          <w:rFonts w:hint="eastAsia" w:cs="Arial"/>
          <w:color w:val="000000"/>
          <w:u w:val="single"/>
        </w:rPr>
        <w:t xml:space="preserve">20</w:t>
      </w:r>
      <w:r>
        <w:rPr>
          <w:rFonts w:cs="Arial"/>
          <w:color w:val="000000"/>
        </w:rPr>
        <w:t xml:space="preserve">%</w:t>
      </w:r>
      <w:r>
        <w:rPr>
          <w:rFonts w:cs="Arial"/>
          <w:color w:val="000000"/>
        </w:rPr>
        <w:t xml:space="preserve">，</w:t>
      </w:r>
      <w:r>
        <w:rPr>
          <w:rFonts w:hint="eastAsia" w:cs="Arial"/>
          <w:color w:val="000000"/>
        </w:rPr>
        <w:t xml:space="preserve">且</w:t>
      </w:r>
      <w:r>
        <w:rPr>
          <w:rFonts w:cs="Arial"/>
          <w:color w:val="000000"/>
        </w:rPr>
        <w:t xml:space="preserve">至少淘汰一家供应商</w:t>
      </w:r>
      <w:r>
        <w:rPr>
          <w:rFonts w:hint="eastAsia" w:cs="Arial"/>
          <w:color w:val="000000"/>
        </w:rPr>
        <w:t xml:space="preserve">（提交</w:t>
      </w:r>
      <w:r>
        <w:rPr>
          <w:rFonts w:cs="Arial"/>
          <w:color w:val="000000"/>
        </w:rPr>
        <w:t xml:space="preserve">响应文件</w:t>
      </w:r>
      <w:r>
        <w:rPr>
          <w:rFonts w:hint="eastAsia" w:cs="Arial"/>
          <w:color w:val="000000"/>
        </w:rPr>
        <w:t xml:space="preserve">和</w:t>
      </w:r>
      <w:r>
        <w:rPr>
          <w:rFonts w:cs="Arial"/>
          <w:color w:val="000000"/>
        </w:rPr>
        <w:t xml:space="preserve">符合资格条件、实质性要求的供应商少于</w:t>
      </w:r>
      <w:r>
        <w:rPr>
          <w:rFonts w:hint="eastAsia" w:cs="Arial"/>
          <w:color w:val="000000"/>
        </w:rPr>
        <w:t xml:space="preserve">2</w:t>
      </w:r>
      <w:r>
        <w:rPr>
          <w:rFonts w:hint="eastAsia" w:cs="Arial"/>
          <w:color w:val="000000"/>
        </w:rPr>
        <w:t xml:space="preserve">家</w:t>
      </w:r>
      <w:r>
        <w:rPr>
          <w:rFonts w:cs="Arial"/>
          <w:color w:val="000000"/>
        </w:rPr>
        <w:t xml:space="preserve">时，</w:t>
      </w:r>
      <w:r>
        <w:rPr>
          <w:rFonts w:hint="eastAsia" w:cs="Arial"/>
          <w:color w:val="000000"/>
        </w:rPr>
        <w:t xml:space="preserve">征集活动</w:t>
      </w:r>
      <w:r>
        <w:rPr>
          <w:rFonts w:cs="Arial"/>
          <w:color w:val="000000"/>
        </w:rPr>
        <w:t xml:space="preserve">终止</w:t>
      </w:r>
      <w:r>
        <w:rPr>
          <w:rFonts w:hint="eastAsia" w:cs="Arial"/>
          <w:color w:val="000000"/>
        </w:rPr>
        <w:t xml:space="preserve">）。</w:t>
      </w:r>
      <w:r/>
    </w:p>
    <w:p>
      <w:pPr>
        <w:pStyle w:val="938"/>
        <w:ind w:firstLine="439"/>
        <w:rPr>
          <w:rFonts w:cs="Arial"/>
          <w:color w:val="000000"/>
        </w:rPr>
      </w:pPr>
      <w:r>
        <w:rPr>
          <w:rFonts w:hint="eastAsia" w:cs="Arial"/>
          <w:color w:val="000000"/>
        </w:rPr>
        <w:t xml:space="preserve">3</w:t>
      </w:r>
      <w:r>
        <w:rPr>
          <w:rFonts w:hint="eastAsia" w:cs="Arial"/>
          <w:color w:val="000000"/>
        </w:rPr>
        <w:t xml:space="preserve">、评审小组根据响应文件中岗位人员总报价由低到高顺序进行评审。评审过程中若出现供应商报价相同，使淘汰率不足</w:t>
      </w:r>
      <w:r>
        <w:rPr>
          <w:rFonts w:hint="eastAsia" w:cs="Arial"/>
          <w:color w:val="000000"/>
        </w:rPr>
        <w:t xml:space="preserve">20%</w:t>
      </w:r>
      <w:r>
        <w:rPr>
          <w:rFonts w:hint="eastAsia" w:cs="Arial"/>
          <w:color w:val="000000"/>
        </w:rPr>
        <w:t xml:space="preserve">时，由评审小组以现场抽签的方式决定供应商入围的顺序</w:t>
      </w:r>
      <w:r>
        <w:rPr>
          <w:rFonts w:hint="eastAsia" w:cs="Arial"/>
          <w:color w:val="000000"/>
        </w:rPr>
        <w:t xml:space="preserve">（泰州市公证处现场公证）</w:t>
      </w:r>
      <w:r>
        <w:rPr>
          <w:rFonts w:hint="eastAsia" w:cs="Arial"/>
          <w:color w:val="000000"/>
        </w:rPr>
        <w:t xml:space="preserve">。</w:t>
      </w:r>
      <w:r/>
    </w:p>
    <w:p>
      <w:pPr>
        <w:pStyle w:val="938"/>
        <w:ind w:firstLine="419"/>
        <w:spacing w:line="400" w:lineRule="exact"/>
        <w:rPr>
          <w:rFonts w:ascii="宋体" w:hAnsi="宋体"/>
          <w:b/>
          <w:color w:val="000000"/>
          <w:sz w:val="28"/>
          <w:szCs w:val="28"/>
        </w:rPr>
      </w:pPr>
      <w:r>
        <w:rPr>
          <w:rFonts w:hint="eastAsia" w:ascii="宋体" w:hAnsi="宋体"/>
          <w:b/>
          <w:color w:val="000000"/>
          <w:sz w:val="28"/>
          <w:szCs w:val="28"/>
        </w:rPr>
        <w:t xml:space="preserve">二</w:t>
      </w:r>
      <w:r>
        <w:rPr>
          <w:rFonts w:ascii="宋体" w:hAnsi="宋体"/>
          <w:b/>
          <w:color w:val="000000"/>
          <w:sz w:val="28"/>
          <w:szCs w:val="28"/>
        </w:rPr>
        <w:t xml:space="preserve">、确定第二阶段成交供应商的方</w:t>
      </w:r>
      <w:r>
        <w:rPr>
          <w:rFonts w:hint="eastAsia" w:ascii="宋体" w:hAnsi="宋体"/>
          <w:b/>
          <w:color w:val="000000"/>
          <w:sz w:val="28"/>
          <w:szCs w:val="28"/>
        </w:rPr>
        <w:t xml:space="preserve">式</w:t>
      </w:r>
      <w:r/>
    </w:p>
    <w:p>
      <w:pPr>
        <w:pStyle w:val="938"/>
        <w:ind w:firstLine="477"/>
        <w:spacing w:line="500" w:lineRule="exact"/>
        <w:rPr>
          <w:rFonts w:ascii="宋体" w:hAnsi="宋体"/>
          <w:color w:val="000000"/>
        </w:rPr>
      </w:pPr>
      <w:r>
        <w:rPr>
          <w:rFonts w:hint="eastAsia" w:ascii="宋体" w:hAnsi="宋体"/>
          <w:color w:val="000000"/>
        </w:rPr>
        <w:t xml:space="preserve">1.确定第二阶段成交供应商的方式为</w:t>
      </w:r>
      <w:r>
        <w:rPr>
          <w:rFonts w:ascii="宋体" w:hAnsi="宋体"/>
          <w:color w:val="000000"/>
        </w:rPr>
        <w:t xml:space="preserve">直接选定。</w:t>
      </w:r>
      <w:r>
        <w:rPr>
          <w:rFonts w:hint="eastAsia" w:ascii="宋体" w:hAnsi="宋体"/>
          <w:color w:val="000000"/>
        </w:rPr>
        <w:t xml:space="preserve">由采购人或者服务对象依据入围服务的便利性、用户评价等因素，从第一阶段入围供应商中直接选定。第一阶段</w:t>
      </w:r>
      <w:r>
        <w:rPr>
          <w:rFonts w:ascii="宋体" w:hAnsi="宋体"/>
          <w:color w:val="000000"/>
        </w:rPr>
        <w:t xml:space="preserve">入围供应商的</w:t>
      </w:r>
      <w:r>
        <w:rPr>
          <w:rFonts w:hint="eastAsia" w:ascii="宋体" w:hAnsi="宋体"/>
          <w:color w:val="000000"/>
        </w:rPr>
        <w:t xml:space="preserve">协议</w:t>
      </w:r>
      <w:r>
        <w:rPr>
          <w:rFonts w:ascii="宋体" w:hAnsi="宋体"/>
          <w:color w:val="000000"/>
        </w:rPr>
        <w:t xml:space="preserve">价格</w:t>
      </w:r>
      <w:r>
        <w:rPr>
          <w:rFonts w:hint="eastAsia" w:ascii="宋体" w:hAnsi="宋体"/>
          <w:color w:val="000000"/>
        </w:rPr>
        <w:t xml:space="preserve">是</w:t>
      </w:r>
      <w:r>
        <w:rPr>
          <w:rFonts w:ascii="宋体" w:hAnsi="宋体"/>
          <w:color w:val="000000"/>
        </w:rPr>
        <w:t xml:space="preserve">采购人确定第二</w:t>
      </w:r>
      <w:r>
        <w:rPr>
          <w:rFonts w:hint="eastAsia" w:ascii="宋体" w:hAnsi="宋体"/>
          <w:color w:val="000000"/>
        </w:rPr>
        <w:t xml:space="preserve">阶段成交</w:t>
      </w:r>
      <w:r>
        <w:rPr>
          <w:rFonts w:ascii="宋体" w:hAnsi="宋体"/>
          <w:color w:val="000000"/>
        </w:rPr>
        <w:t xml:space="preserve">供应商的最高</w:t>
      </w:r>
      <w:r>
        <w:rPr>
          <w:rFonts w:hint="eastAsia" w:ascii="宋体" w:hAnsi="宋体"/>
          <w:color w:val="000000"/>
        </w:rPr>
        <w:t xml:space="preserve">限价</w:t>
      </w:r>
      <w:r>
        <w:rPr>
          <w:rFonts w:ascii="宋体" w:hAnsi="宋体"/>
          <w:color w:val="000000"/>
        </w:rPr>
        <w:t xml:space="preserve">。</w:t>
      </w:r>
      <w:r/>
    </w:p>
    <w:p>
      <w:pPr>
        <w:pStyle w:val="938"/>
        <w:ind w:firstLine="477"/>
        <w:spacing w:line="500" w:lineRule="exact"/>
        <w:rPr>
          <w:color w:val="000000"/>
        </w:rPr>
      </w:pPr>
      <w:r>
        <w:rPr>
          <w:rFonts w:hint="eastAsia" w:ascii="宋体" w:hAnsi="宋体"/>
          <w:color w:val="000000"/>
        </w:rPr>
        <w:t xml:space="preserve">2.采购人在</w:t>
      </w:r>
      <w:r>
        <w:rPr>
          <w:rFonts w:ascii="宋体" w:hAnsi="宋体"/>
          <w:color w:val="000000"/>
        </w:rPr>
        <w:t xml:space="preserve">确定成交</w:t>
      </w:r>
      <w:r>
        <w:rPr>
          <w:rFonts w:hint="eastAsia" w:ascii="宋体" w:hAnsi="宋体"/>
          <w:color w:val="000000"/>
        </w:rPr>
        <w:t xml:space="preserve">供应商</w:t>
      </w:r>
      <w:r>
        <w:rPr>
          <w:rFonts w:ascii="宋体" w:hAnsi="宋体"/>
          <w:color w:val="000000"/>
        </w:rPr>
        <w:t xml:space="preserve">后，</w:t>
      </w:r>
      <w:r>
        <w:rPr>
          <w:rFonts w:hint="eastAsia" w:ascii="宋体" w:hAnsi="宋体"/>
          <w:color w:val="000000"/>
        </w:rPr>
        <w:t xml:space="preserve">双方</w:t>
      </w:r>
      <w:r>
        <w:rPr>
          <w:rFonts w:ascii="宋体" w:hAnsi="宋体"/>
          <w:color w:val="000000"/>
        </w:rPr>
        <w:t xml:space="preserve">应当按照</w:t>
      </w:r>
      <w:r>
        <w:rPr>
          <w:rFonts w:hint="eastAsia" w:ascii="宋体" w:hAnsi="宋体"/>
          <w:color w:val="000000"/>
        </w:rPr>
        <w:t xml:space="preserve">框架协议</w:t>
      </w:r>
      <w:r>
        <w:rPr>
          <w:rFonts w:ascii="宋体" w:hAnsi="宋体"/>
          <w:color w:val="000000"/>
        </w:rPr>
        <w:t xml:space="preserve">中规定的</w:t>
      </w:r>
      <w:r>
        <w:rPr>
          <w:rFonts w:hint="eastAsia" w:ascii="宋体" w:hAnsi="宋体"/>
          <w:color w:val="000000"/>
        </w:rPr>
        <w:t xml:space="preserve">“采购</w:t>
      </w:r>
      <w:r>
        <w:rPr>
          <w:rFonts w:ascii="宋体" w:hAnsi="宋体"/>
          <w:color w:val="000000"/>
        </w:rPr>
        <w:t xml:space="preserve">合同文本</w:t>
      </w:r>
      <w:r>
        <w:rPr>
          <w:rFonts w:hint="eastAsia" w:ascii="宋体" w:hAnsi="宋体"/>
          <w:color w:val="000000"/>
        </w:rPr>
        <w:t xml:space="preserve">”格式</w:t>
      </w:r>
      <w:r>
        <w:rPr>
          <w:rFonts w:ascii="宋体" w:hAnsi="宋体"/>
          <w:color w:val="000000"/>
        </w:rPr>
        <w:t xml:space="preserve">签订</w:t>
      </w:r>
      <w:r>
        <w:rPr>
          <w:rFonts w:hint="eastAsia" w:ascii="宋体" w:hAnsi="宋体"/>
          <w:color w:val="000000"/>
        </w:rPr>
        <w:t xml:space="preserve">电子</w:t>
      </w:r>
      <w:r>
        <w:rPr>
          <w:rFonts w:ascii="宋体" w:hAnsi="宋体"/>
          <w:color w:val="000000"/>
        </w:rPr>
        <w:t xml:space="preserve">采购合同，</w:t>
      </w:r>
      <w:r>
        <w:rPr>
          <w:rFonts w:hint="eastAsia" w:ascii="宋体" w:hAnsi="宋体"/>
          <w:color w:val="000000"/>
        </w:rPr>
        <w:t xml:space="preserve">不得擅自改变框架协议约定的合同实质性条款。</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bookmarkEnd w:id="178"/>
      <w:bookmarkEnd w:id="179"/>
      <w:bookmarkEnd w:id="180"/>
      <w:bookmarkEnd w:id="181"/>
      <w:bookmarkEnd w:id="195"/>
      <w:r/>
    </w:p>
    <w:p>
      <w:pPr>
        <w:jc w:val="center"/>
        <w:keepNext/>
        <w:rPr>
          <w:rFonts w:ascii="黑体" w:hAnsi="黑体" w:eastAsia="黑体" w:cs="宋体"/>
          <w:color w:val="000000"/>
          <w:sz w:val="44"/>
          <w:szCs w:val="4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投标文件格式 </w:t>
      </w:r>
      <w:r/>
    </w:p>
    <w:p>
      <w:pPr>
        <w:pStyle w:val="959"/>
        <w:ind w:firstLine="400"/>
      </w:pPr>
      <w:r/>
      <w:r/>
    </w:p>
    <w:p>
      <w:r/>
      <w:r/>
    </w:p>
    <w:p>
      <w:pPr>
        <w:jc w:val="center"/>
        <w:rPr>
          <w:rFonts w:ascii="宋体" w:hAnsi="宋体" w:cs="宋体"/>
          <w:sz w:val="24"/>
          <w:szCs w:val="24"/>
        </w:rPr>
      </w:pPr>
      <w:r/>
      <w:bookmarkStart w:id="196" w:name="_Toc120614282"/>
      <w:r/>
      <w:bookmarkStart w:id="197" w:name="_Toc49090576"/>
      <w:r/>
      <w:bookmarkStart w:id="198" w:name="_Toc26554094"/>
      <w:r/>
      <w:bookmarkStart w:id="199" w:name="_Hlt26671244"/>
      <w:r/>
      <w:bookmarkStart w:id="200" w:name="_Hlt26955039"/>
      <w:r/>
      <w:bookmarkEnd w:id="196"/>
      <w:r/>
      <w:bookmarkEnd w:id="197"/>
      <w:r/>
      <w:bookmarkEnd w:id="198"/>
      <w:r/>
      <w:bookmarkEnd w:id="199"/>
      <w:r/>
      <w:bookmarkEnd w:id="200"/>
      <w:r>
        <w:rPr>
          <w:rFonts w:hint="eastAsia" w:ascii="宋体" w:hAnsi="宋体" w:cs="宋体"/>
          <w:b/>
          <w:bCs/>
          <w:color w:val="000000"/>
          <w:sz w:val="72"/>
          <w:szCs w:val="72"/>
        </w:rPr>
        <w:t xml:space="preserve">投  标  文  件</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b/>
          <w:bCs/>
          <w:color w:val="000000"/>
          <w:sz w:val="36"/>
          <w:szCs w:val="36"/>
        </w:rPr>
        <w:t xml:space="preserve">项 目 名 称：</w:t>
      </w:r>
      <w:r/>
    </w:p>
    <w:p>
      <w:pPr>
        <w:jc w:val="center"/>
        <w:rPr>
          <w:rFonts w:ascii="宋体" w:hAnsi="宋体" w:cs="宋体"/>
          <w:sz w:val="24"/>
          <w:szCs w:val="24"/>
        </w:rPr>
      </w:pPr>
      <w:r>
        <w:rPr>
          <w:rFonts w:hint="eastAsia" w:ascii="宋体" w:hAnsi="宋体" w:cs="宋体"/>
          <w:b/>
          <w:bCs/>
          <w:color w:val="000000"/>
          <w:sz w:val="36"/>
          <w:szCs w:val="36"/>
        </w:rPr>
        <w:t xml:space="preserve">项 目 编 号：</w:t>
      </w:r>
      <w:r/>
    </w:p>
    <w:p>
      <w:pPr>
        <w:jc w:val="center"/>
        <w:rPr>
          <w:rFonts w:ascii="宋体" w:hAnsi="宋体" w:cs="宋体"/>
          <w:b/>
          <w:bCs/>
          <w:color w:val="000000"/>
          <w:sz w:val="36"/>
          <w:szCs w:val="36"/>
          <w:u w:val="single"/>
        </w:rPr>
      </w:pPr>
      <w:r>
        <w:rPr>
          <w:rFonts w:hint="eastAsia" w:ascii="宋体" w:hAnsi="宋体" w:cs="宋体"/>
          <w:b/>
          <w:bCs/>
          <w:color w:val="000000"/>
          <w:sz w:val="36"/>
          <w:szCs w:val="36"/>
        </w:rPr>
        <w:t xml:space="preserve">投标人名称 ：</w:t>
      </w:r>
      <w:r>
        <w:rPr>
          <w:rFonts w:hint="eastAsia" w:ascii="宋体" w:hAnsi="宋体" w:cs="宋体"/>
          <w:b/>
          <w:bCs/>
          <w:color w:val="000000"/>
          <w:sz w:val="36"/>
          <w:szCs w:val="36"/>
          <w:u w:val="single"/>
        </w:rPr>
        <w:t xml:space="preserve">（加盖CA电子公章）</w:t>
      </w:r>
      <w:r/>
    </w:p>
    <w:p>
      <w:pPr>
        <w:jc w:val="center"/>
        <w:rPr>
          <w:rFonts w:ascii="宋体" w:hAnsi="宋体" w:cs="宋体"/>
          <w:sz w:val="24"/>
          <w:szCs w:val="24"/>
        </w:rPr>
      </w:pPr>
      <w:r>
        <w:rPr>
          <w:rFonts w:hint="eastAsia" w:ascii="宋体" w:hAnsi="宋体" w:cs="宋体"/>
          <w:b/>
          <w:bCs/>
          <w:color w:val="000000"/>
          <w:sz w:val="36"/>
          <w:szCs w:val="36"/>
        </w:rPr>
        <w:t xml:space="preserve">日</w:t>
      </w:r>
      <w:r>
        <w:rPr>
          <w:rFonts w:hint="eastAsia" w:ascii="宋体" w:hAnsi="宋体" w:cs="宋体"/>
          <w:b/>
          <w:bCs/>
          <w:color w:val="000000"/>
          <w:sz w:val="36"/>
          <w:szCs w:val="36"/>
        </w:rPr>
        <w:t xml:space="preserve">   </w:t>
      </w:r>
      <w:r>
        <w:rPr>
          <w:rFonts w:hint="eastAsia" w:ascii="宋体" w:hAnsi="宋体" w:cs="宋体"/>
          <w:b/>
          <w:bCs/>
          <w:color w:val="000000"/>
          <w:sz w:val="36"/>
          <w:szCs w:val="36"/>
        </w:rPr>
        <w:t xml:space="preserve">期 ：</w:t>
      </w:r>
      <w:r/>
    </w:p>
    <w:p>
      <w:pPr>
        <w:jc w:val="left"/>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b/>
          <w:bCs/>
          <w:color w:val="000000"/>
          <w:sz w:val="36"/>
          <w:szCs w:val="36"/>
          <w:u w:val="single"/>
        </w:rPr>
      </w:pPr>
      <w:r>
        <w:rPr>
          <w:rFonts w:ascii="宋体" w:hAnsi="宋体" w:cs="宋体"/>
          <w:b/>
          <w:bCs/>
          <w:color w:val="000000"/>
          <w:sz w:val="36"/>
          <w:szCs w:val="36"/>
          <w:u w:val="single"/>
        </w:rPr>
      </w:r>
      <w:r/>
    </w:p>
    <w:p>
      <w:pPr>
        <w:jc w:val="center"/>
        <w:rPr>
          <w:rFonts w:ascii="宋体" w:hAnsi="宋体" w:cs="宋体"/>
          <w:sz w:val="24"/>
          <w:szCs w:val="24"/>
        </w:rPr>
      </w:pPr>
      <w:r>
        <w:rPr>
          <w:rFonts w:hint="eastAsia" w:ascii="宋体" w:hAnsi="宋体" w:cs="宋体"/>
          <w:b/>
          <w:bCs/>
          <w:color w:val="000000"/>
          <w:sz w:val="32"/>
          <w:szCs w:val="32"/>
        </w:rPr>
        <w:t xml:space="preserve">投标文件目录</w:t>
      </w:r>
      <w:r/>
    </w:p>
    <w:p>
      <w:pPr>
        <w:jc w:val="center"/>
        <w:rPr>
          <w:rFonts w:ascii="宋体" w:hAnsi="宋体" w:cs="宋体"/>
          <w:sz w:val="24"/>
          <w:szCs w:val="24"/>
        </w:rPr>
      </w:pPr>
      <w:r>
        <w:rPr>
          <w:rFonts w:ascii="宋体" w:hAnsi="宋体" w:cs="宋体"/>
          <w:sz w:val="24"/>
          <w:szCs w:val="24"/>
        </w:rPr>
        <w:t xml:space="preserve"> </w:t>
      </w:r>
      <w:r/>
    </w:p>
    <w:p>
      <w:pPr>
        <w:ind w:left="480"/>
        <w:rPr>
          <w:rFonts w:ascii="宋体" w:hAnsi="宋体" w:cs="宋体"/>
          <w:sz w:val="24"/>
          <w:szCs w:val="24"/>
        </w:rPr>
      </w:pPr>
      <w:r>
        <w:rPr>
          <w:rFonts w:hint="eastAsia" w:ascii="宋体" w:hAnsi="宋体" w:cs="宋体"/>
          <w:i/>
          <w:iCs/>
          <w:color w:val="000000"/>
          <w:sz w:val="24"/>
          <w:szCs w:val="24"/>
          <w:u w:val="single"/>
        </w:rPr>
        <w:t xml:space="preserve">一、法人或者其他组织的营业执照等证明文件，自然人的身份证明</w:t>
      </w:r>
      <w:r/>
    </w:p>
    <w:p>
      <w:pPr>
        <w:ind w:left="480"/>
        <w:rPr>
          <w:rFonts w:ascii="宋体" w:hAnsi="宋体" w:cs="宋体"/>
          <w:sz w:val="24"/>
          <w:szCs w:val="24"/>
        </w:rPr>
      </w:pPr>
      <w:r>
        <w:rPr>
          <w:rFonts w:hint="eastAsia" w:ascii="宋体" w:hAnsi="宋体" w:cs="宋体"/>
          <w:i/>
          <w:iCs/>
          <w:color w:val="000000"/>
          <w:sz w:val="24"/>
          <w:szCs w:val="24"/>
          <w:u w:val="single"/>
        </w:rPr>
        <w:t xml:space="preserve">二、上一年度的财务状况报告（投标人成立不满一年无需提供）</w:t>
      </w:r>
      <w:r/>
    </w:p>
    <w:p>
      <w:pPr>
        <w:ind w:left="480"/>
        <w:rPr>
          <w:rFonts w:ascii="宋体" w:hAnsi="宋体" w:cs="宋体"/>
          <w:sz w:val="24"/>
          <w:szCs w:val="24"/>
        </w:rPr>
      </w:pPr>
      <w:r>
        <w:rPr>
          <w:rFonts w:hint="eastAsia" w:ascii="宋体" w:hAnsi="宋体" w:cs="宋体"/>
          <w:i/>
          <w:iCs/>
          <w:color w:val="000000"/>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cs="宋体"/>
          <w:sz w:val="24"/>
          <w:szCs w:val="24"/>
        </w:rPr>
      </w:pPr>
      <w:r>
        <w:rPr>
          <w:rFonts w:hint="eastAsia" w:ascii="宋体" w:hAnsi="宋体" w:cs="宋体"/>
          <w:i/>
          <w:iCs/>
          <w:color w:val="000000"/>
          <w:sz w:val="24"/>
          <w:szCs w:val="24"/>
          <w:u w:val="single"/>
        </w:rPr>
        <w:t xml:space="preserve">四、具备履行合同所必需的设备和专业技术能力的书面声明</w:t>
      </w:r>
      <w:r/>
    </w:p>
    <w:p>
      <w:pPr>
        <w:ind w:firstLine="480"/>
        <w:rPr>
          <w:rFonts w:ascii="宋体" w:hAnsi="宋体" w:cs="宋体"/>
          <w:sz w:val="24"/>
          <w:szCs w:val="24"/>
        </w:rPr>
      </w:pPr>
      <w:r>
        <w:rPr>
          <w:rFonts w:hint="eastAsia" w:ascii="宋体" w:hAnsi="宋体" w:cs="宋体"/>
          <w:i/>
          <w:iCs/>
          <w:color w:val="000000"/>
          <w:sz w:val="24"/>
          <w:szCs w:val="24"/>
          <w:u w:val="single"/>
        </w:rPr>
        <w:t xml:space="preserve">五、参加政府采购活动前 3 年内在经营活动中没有重大违法记录的书面声明</w:t>
      </w:r>
      <w:r/>
    </w:p>
    <w:p>
      <w:pPr>
        <w:ind w:firstLine="480"/>
        <w:rPr>
          <w:rFonts w:ascii="宋体" w:hAnsi="宋体" w:cs="宋体"/>
          <w:sz w:val="24"/>
          <w:szCs w:val="24"/>
        </w:rPr>
      </w:pPr>
      <w:r>
        <w:rPr>
          <w:rFonts w:hint="eastAsia" w:ascii="宋体" w:hAnsi="宋体" w:cs="宋体"/>
          <w:i/>
          <w:iCs/>
          <w:color w:val="000000"/>
          <w:sz w:val="24"/>
          <w:szCs w:val="24"/>
          <w:u w:val="single"/>
        </w:rPr>
        <w:t xml:space="preserve">六、特定资格要求的证明文件（如果本项目设置特定资格要求，则需要提供）</w:t>
      </w:r>
      <w:r/>
    </w:p>
    <w:p>
      <w:pPr>
        <w:ind w:firstLine="480"/>
        <w:rPr>
          <w:rFonts w:ascii="宋体" w:hAnsi="宋体" w:cs="宋体"/>
          <w:sz w:val="24"/>
          <w:szCs w:val="24"/>
        </w:rPr>
      </w:pPr>
      <w:r>
        <w:rPr>
          <w:rFonts w:hint="eastAsia" w:ascii="宋体" w:hAnsi="宋体" w:cs="宋体"/>
          <w:i/>
          <w:iCs/>
          <w:color w:val="000000"/>
          <w:sz w:val="24"/>
          <w:szCs w:val="24"/>
          <w:u w:val="single"/>
        </w:rPr>
        <w:t xml:space="preserve">七、法人授权书</w:t>
      </w:r>
      <w:r/>
    </w:p>
    <w:p>
      <w:pPr>
        <w:ind w:firstLine="480"/>
        <w:rPr>
          <w:rFonts w:ascii="宋体" w:hAnsi="宋体" w:cs="宋体"/>
          <w:sz w:val="24"/>
          <w:szCs w:val="24"/>
        </w:rPr>
      </w:pPr>
      <w:r>
        <w:rPr>
          <w:rFonts w:hint="eastAsia" w:ascii="宋体" w:hAnsi="宋体" w:cs="宋体"/>
          <w:i/>
          <w:iCs/>
          <w:color w:val="000000"/>
          <w:sz w:val="24"/>
          <w:szCs w:val="24"/>
          <w:u w:val="single"/>
        </w:rPr>
        <w:t xml:space="preserve">八、投标函</w:t>
      </w:r>
      <w:r/>
    </w:p>
    <w:p>
      <w:pPr>
        <w:ind w:firstLine="480"/>
        <w:rPr>
          <w:rFonts w:ascii="宋体" w:hAnsi="宋体" w:cs="宋体"/>
          <w:sz w:val="24"/>
          <w:szCs w:val="24"/>
        </w:rPr>
      </w:pPr>
      <w:r>
        <w:rPr>
          <w:rFonts w:hint="eastAsia" w:ascii="宋体" w:hAnsi="宋体" w:cs="宋体"/>
          <w:color w:val="000000"/>
          <w:sz w:val="24"/>
          <w:szCs w:val="24"/>
        </w:rPr>
        <w:t xml:space="preserve">九、</w:t>
      </w:r>
      <w:r>
        <w:rPr>
          <w:rFonts w:hint="eastAsia" w:ascii="宋体" w:hAnsi="宋体" w:cs="宋体"/>
          <w:color w:val="000000"/>
          <w:sz w:val="24"/>
          <w:szCs w:val="24"/>
        </w:rPr>
        <w:t xml:space="preserve">中</w:t>
      </w:r>
      <w:r>
        <w:rPr>
          <w:rFonts w:hint="eastAsia" w:ascii="宋体" w:hAnsi="宋体" w:cs="宋体"/>
          <w:color w:val="000000"/>
          <w:sz w:val="24"/>
          <w:szCs w:val="24"/>
        </w:rPr>
        <w:t xml:space="preserve">小</w:t>
      </w:r>
      <w:r>
        <w:rPr>
          <w:rFonts w:hint="eastAsia" w:ascii="宋体" w:hAnsi="宋体" w:cs="宋体"/>
          <w:color w:val="000000"/>
          <w:sz w:val="24"/>
          <w:szCs w:val="24"/>
        </w:rPr>
        <w:t xml:space="preserve">微企业</w:t>
      </w:r>
      <w:r>
        <w:rPr>
          <w:rFonts w:hint="eastAsia" w:ascii="宋体" w:hAnsi="宋体" w:cs="宋体"/>
          <w:color w:val="000000"/>
          <w:sz w:val="24"/>
          <w:szCs w:val="24"/>
        </w:rPr>
        <w:t xml:space="preserve">声明函</w:t>
      </w:r>
      <w:r/>
    </w:p>
    <w:p>
      <w:pPr>
        <w:ind w:firstLine="480"/>
        <w:rPr>
          <w:rFonts w:ascii="宋体" w:hAnsi="宋体" w:cs="宋体"/>
          <w:sz w:val="24"/>
          <w:szCs w:val="24"/>
        </w:rPr>
      </w:pPr>
      <w:r>
        <w:rPr>
          <w:rFonts w:hint="eastAsia" w:ascii="宋体" w:hAnsi="宋体" w:cs="宋体"/>
          <w:color w:val="000000"/>
          <w:sz w:val="24"/>
          <w:szCs w:val="24"/>
        </w:rPr>
        <w:t xml:space="preserve">十、残疾人福利性单位声明函</w:t>
      </w:r>
      <w:r/>
    </w:p>
    <w:p>
      <w:pPr>
        <w:ind w:firstLine="480"/>
        <w:rPr>
          <w:rFonts w:ascii="宋体" w:hAnsi="宋体" w:cs="宋体"/>
          <w:sz w:val="24"/>
          <w:szCs w:val="24"/>
        </w:rPr>
      </w:pPr>
      <w:r>
        <w:rPr>
          <w:rFonts w:hint="eastAsia" w:ascii="宋体" w:hAnsi="宋体" w:cs="宋体"/>
          <w:color w:val="000000"/>
          <w:sz w:val="24"/>
          <w:szCs w:val="24"/>
        </w:rPr>
        <w:t xml:space="preserve">十一、投标分项报价表</w:t>
      </w:r>
      <w:r/>
    </w:p>
    <w:p>
      <w:pPr>
        <w:ind w:firstLine="480"/>
        <w:rPr>
          <w:rFonts w:ascii="宋体" w:hAnsi="宋体" w:cs="宋体"/>
          <w:color w:val="000000"/>
          <w:sz w:val="24"/>
          <w:szCs w:val="24"/>
        </w:rPr>
      </w:pPr>
      <w:r>
        <w:rPr>
          <w:rFonts w:hint="eastAsia" w:ascii="宋体" w:hAnsi="宋体" w:cs="宋体"/>
          <w:color w:val="000000"/>
          <w:sz w:val="24"/>
          <w:szCs w:val="24"/>
        </w:rPr>
        <w:t xml:space="preserve">十二、</w:t>
      </w:r>
      <w:r>
        <w:rPr>
          <w:rFonts w:hint="eastAsia" w:ascii="宋体" w:hAnsi="宋体" w:cs="宋体"/>
          <w:color w:val="000000"/>
          <w:sz w:val="24"/>
          <w:szCs w:val="24"/>
        </w:rPr>
        <w:t xml:space="preserve">实质性要求响应及偏离表</w:t>
      </w:r>
      <w:r/>
    </w:p>
    <w:p>
      <w:pPr>
        <w:ind w:firstLine="480"/>
        <w:rPr>
          <w:rFonts w:ascii="宋体" w:hAnsi="宋体" w:cs="宋体"/>
          <w:color w:val="000000"/>
          <w:sz w:val="24"/>
          <w:szCs w:val="24"/>
        </w:rPr>
      </w:pPr>
      <w:r>
        <w:rPr>
          <w:rFonts w:hint="eastAsia" w:ascii="宋体" w:hAnsi="宋体" w:cs="宋体"/>
          <w:color w:val="000000"/>
          <w:sz w:val="24"/>
          <w:szCs w:val="24"/>
        </w:rPr>
        <w:t xml:space="preserve">十三、</w:t>
      </w:r>
      <w:r>
        <w:rPr>
          <w:rFonts w:hint="eastAsia" w:ascii="宋体" w:hAnsi="宋体" w:cs="宋体"/>
          <w:color w:val="000000"/>
          <w:sz w:val="24"/>
          <w:szCs w:val="24"/>
        </w:rPr>
        <w:t xml:space="preserve">开标一览表</w:t>
      </w:r>
      <w:r/>
    </w:p>
    <w:p>
      <w:pPr>
        <w:ind w:firstLine="480"/>
        <w:rPr>
          <w:rFonts w:ascii="宋体" w:hAnsi="宋体" w:cs="宋体"/>
          <w:sz w:val="24"/>
          <w:szCs w:val="24"/>
        </w:rPr>
      </w:pPr>
      <w:r>
        <w:rPr>
          <w:rFonts w:ascii="宋体" w:hAnsi="宋体" w:cs="宋体"/>
          <w:sz w:val="24"/>
          <w:szCs w:val="24"/>
        </w:rPr>
        <w:t xml:space="preserve"> </w:t>
      </w:r>
      <w:r/>
    </w:p>
    <w:p>
      <w:pPr>
        <w:ind w:firstLine="480"/>
        <w:rPr>
          <w:rFonts w:ascii="宋体" w:hAnsi="宋体" w:cs="宋体"/>
          <w:sz w:val="24"/>
          <w:szCs w:val="24"/>
        </w:rPr>
      </w:pPr>
      <w:r>
        <w:rPr>
          <w:rFonts w:ascii="宋体" w:hAnsi="宋体" w:cs="宋体"/>
          <w:sz w:val="24"/>
          <w:szCs w:val="24"/>
        </w:rPr>
        <w:t xml:space="preserve"> </w:t>
      </w:r>
      <w:r/>
    </w:p>
    <w:p>
      <w:pPr>
        <w:ind w:firstLine="480"/>
        <w:rPr>
          <w:rFonts w:ascii="宋体" w:hAnsi="宋体" w:cs="宋体"/>
          <w:sz w:val="24"/>
          <w:szCs w:val="24"/>
        </w:rPr>
      </w:pPr>
      <w:r>
        <w:rPr>
          <w:rFonts w:ascii="宋体" w:hAnsi="宋体" w:cs="宋体"/>
          <w:sz w:val="24"/>
          <w:szCs w:val="24"/>
        </w:rPr>
        <w:t xml:space="preserve"> </w:t>
      </w:r>
      <w:r/>
    </w:p>
    <w:p>
      <w:pPr>
        <w:ind w:firstLine="480"/>
        <w:rPr>
          <w:rFonts w:ascii="宋体" w:hAnsi="宋体" w:cs="宋体"/>
          <w:sz w:val="24"/>
          <w:szCs w:val="24"/>
        </w:rPr>
      </w:pPr>
      <w:r>
        <w:rPr>
          <w:rFonts w:ascii="宋体" w:hAnsi="宋体" w:cs="宋体"/>
          <w:sz w:val="24"/>
          <w:szCs w:val="24"/>
        </w:rPr>
        <w:t xml:space="preserve"> </w:t>
      </w:r>
      <w:r/>
    </w:p>
    <w:p>
      <w:pPr>
        <w:ind w:firstLine="480"/>
        <w:rPr>
          <w:rFonts w:ascii="宋体" w:hAnsi="宋体" w:cs="宋体"/>
          <w:sz w:val="24"/>
          <w:szCs w:val="24"/>
        </w:rPr>
      </w:pPr>
      <w:r>
        <w:rPr>
          <w:rFonts w:ascii="宋体" w:hAnsi="宋体" w:cs="宋体"/>
          <w:sz w:val="24"/>
          <w:szCs w:val="24"/>
        </w:rPr>
        <w:t xml:space="preserve"> </w:t>
      </w:r>
      <w:r/>
    </w:p>
    <w:p>
      <w:pPr>
        <w:ind w:firstLine="480"/>
        <w:rPr>
          <w:rFonts w:ascii="宋体" w:hAnsi="宋体" w:cs="宋体"/>
          <w:sz w:val="24"/>
          <w:szCs w:val="24"/>
        </w:rPr>
      </w:pPr>
      <w:r>
        <w:rPr>
          <w:rFonts w:ascii="宋体" w:hAnsi="宋体" w:cs="宋体"/>
          <w:sz w:val="24"/>
          <w:szCs w:val="24"/>
        </w:rPr>
        <w:t xml:space="preserve"> </w:t>
      </w:r>
      <w:r/>
    </w:p>
    <w:p>
      <w:pPr>
        <w:ind w:firstLine="480"/>
        <w:rPr>
          <w:rFonts w:ascii="宋体" w:hAnsi="宋体" w:cs="宋体"/>
          <w:sz w:val="24"/>
          <w:szCs w:val="24"/>
        </w:rPr>
      </w:pPr>
      <w:r>
        <w:rPr>
          <w:rFonts w:ascii="宋体" w:hAnsi="宋体" w:cs="宋体"/>
          <w:sz w:val="24"/>
          <w:szCs w:val="24"/>
        </w:rPr>
        <w:t xml:space="preserve"> </w:t>
      </w:r>
      <w:r/>
    </w:p>
    <w:p>
      <w:pPr>
        <w:ind w:firstLine="480"/>
        <w:rPr>
          <w:rFonts w:ascii="宋体" w:hAnsi="宋体" w:cs="宋体"/>
          <w:sz w:val="24"/>
          <w:szCs w:val="24"/>
        </w:rPr>
      </w:pPr>
      <w:r>
        <w:rPr>
          <w:rFonts w:ascii="宋体" w:hAnsi="宋体" w:cs="宋体"/>
          <w:sz w:val="24"/>
          <w:szCs w:val="24"/>
        </w:rPr>
        <w:t xml:space="preserve"> </w:t>
      </w:r>
      <w:r/>
    </w:p>
    <w:p>
      <w:pPr>
        <w:ind w:firstLine="480"/>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ascii="宋体" w:hAnsi="宋体" w:cs="宋体"/>
          <w:sz w:val="24"/>
          <w:szCs w:val="24"/>
        </w:rPr>
      </w:pPr>
      <w:r>
        <w:rPr>
          <w:rFonts w:hint="eastAsia" w:ascii="宋体" w:hAnsi="宋体" w:cs="宋体"/>
          <w:color w:val="000000"/>
          <w:sz w:val="24"/>
          <w:szCs w:val="24"/>
        </w:rPr>
        <w:t xml:space="preserve">投标人成立不满一年不需提供</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ascii="宋体" w:hAnsi="宋体" w:cs="宋体"/>
          <w:sz w:val="24"/>
          <w:szCs w:val="24"/>
        </w:rPr>
      </w:pPr>
      <w:r/>
      <w:bookmarkStart w:id="201" w:name="_Toc120614284"/>
      <w:r>
        <w:rPr>
          <w:rFonts w:hint="eastAsia" w:ascii="宋体" w:hAnsi="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bookmarkEnd w:id="201"/>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ascii="宋体" w:hAnsi="宋体" w:cs="宋体"/>
          <w:sz w:val="24"/>
          <w:szCs w:val="24"/>
        </w:rPr>
      </w:pPr>
      <w:r>
        <w:rPr>
          <w:rFonts w:hint="eastAsia" w:ascii="宋体" w:hAnsi="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cs="宋体"/>
          <w:sz w:val="24"/>
          <w:szCs w:val="24"/>
        </w:rPr>
      </w:pPr>
      <w:r>
        <w:rPr>
          <w:rFonts w:hint="eastAsia" w:ascii="宋体" w:hAnsi="宋体" w:cs="宋体"/>
          <w:color w:val="000000"/>
          <w:sz w:val="24"/>
          <w:szCs w:val="24"/>
        </w:rPr>
        <w:t xml:space="preserve">主要设备有：</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92"/>
        <w:rPr>
          <w:rFonts w:ascii="宋体" w:hAnsi="宋体" w:cs="宋体"/>
          <w:sz w:val="24"/>
          <w:szCs w:val="24"/>
        </w:rPr>
      </w:pPr>
      <w:r>
        <w:rPr>
          <w:rFonts w:hint="eastAsia" w:ascii="宋体" w:hAnsi="宋体" w:cs="宋体"/>
          <w:color w:val="000000"/>
          <w:sz w:val="24"/>
          <w:szCs w:val="24"/>
        </w:rPr>
        <w:t xml:space="preserve">主要专业技术能力有：</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rPr>
          <w:rFonts w:ascii="宋体" w:hAnsi="宋体" w:cs="宋体"/>
          <w:sz w:val="24"/>
          <w:szCs w:val="24"/>
        </w:rPr>
      </w:pPr>
      <w:r>
        <w:rPr>
          <w:rFonts w:hint="eastAsia" w:ascii="宋体" w:hAnsi="宋体" w:cs="宋体"/>
          <w:color w:val="000000"/>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ascii="宋体" w:hAnsi="宋体" w:cs="宋体"/>
          <w:sz w:val="24"/>
          <w:szCs w:val="24"/>
        </w:rPr>
      </w:pPr>
      <w:r>
        <w:rPr>
          <w:rFonts w:hint="eastAsia" w:ascii="宋体" w:hAnsi="宋体" w:cs="宋体"/>
          <w:b/>
          <w:bCs/>
          <w:color w:val="000000"/>
          <w:sz w:val="44"/>
          <w:szCs w:val="44"/>
        </w:rPr>
        <w:t xml:space="preserve">     声  明</w:t>
      </w:r>
      <w:r/>
    </w:p>
    <w:p>
      <w:pPr>
        <w:rPr>
          <w:rFonts w:ascii="宋体" w:hAnsi="宋体" w:cs="宋体"/>
          <w:sz w:val="24"/>
          <w:szCs w:val="24"/>
        </w:rPr>
      </w:pPr>
      <w:r>
        <w:rPr>
          <w:rFonts w:hint="eastAsia" w:ascii="宋体" w:hAnsi="宋体" w:cs="宋体"/>
          <w:b/>
          <w:bCs/>
          <w:color w:val="000000"/>
          <w:sz w:val="24"/>
          <w:szCs w:val="24"/>
        </w:rPr>
        <w:t xml:space="preserve">    </w:t>
      </w:r>
      <w:r>
        <w:rPr>
          <w:rFonts w:hint="eastAsia" w:ascii="宋体" w:hAnsi="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ascii="宋体" w:hAnsi="宋体" w:cs="宋体"/>
          <w:sz w:val="24"/>
          <w:szCs w:val="24"/>
        </w:rPr>
      </w:pPr>
      <w:r>
        <w:rPr>
          <w:rFonts w:hint="eastAsia" w:ascii="宋体" w:hAnsi="宋体" w:cs="宋体"/>
          <w:color w:val="000000"/>
          <w:sz w:val="24"/>
          <w:szCs w:val="24"/>
        </w:rPr>
        <w:t xml:space="preserve">    如果本项目申请人的特定资格要求中要求提供的，必须提供。</w:t>
      </w:r>
      <w:r/>
    </w:p>
    <w:p>
      <w:pP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ascii="宋体" w:hAnsi="宋体" w:cs="宋体"/>
          <w:sz w:val="24"/>
          <w:szCs w:val="24"/>
        </w:rPr>
      </w:pPr>
      <w:r>
        <w:rPr>
          <w:color w:val="000000"/>
          <w:sz w:val="24"/>
          <w:szCs w:val="24"/>
        </w:rPr>
        <w:t xml:space="preserve">本授权书声明：</w:t>
      </w:r>
      <w:r>
        <w:rPr>
          <w:color w:val="000000"/>
          <w:sz w:val="24"/>
          <w:szCs w:val="24"/>
        </w:rPr>
        <w:t xml:space="preserve">____________</w:t>
      </w:r>
      <w:r>
        <w:rPr>
          <w:color w:val="000000"/>
          <w:sz w:val="24"/>
          <w:szCs w:val="24"/>
        </w:rPr>
        <w:t xml:space="preserve">（投标人名称）授权</w:t>
      </w:r>
      <w:r>
        <w:rPr>
          <w:color w:val="000000"/>
          <w:sz w:val="24"/>
          <w:szCs w:val="24"/>
        </w:rPr>
        <w:t xml:space="preserve">________________</w:t>
      </w:r>
      <w:r>
        <w:rPr>
          <w:color w:val="000000"/>
          <w:sz w:val="24"/>
          <w:szCs w:val="24"/>
        </w:rPr>
        <w:t xml:space="preserve">（被授权人的姓名）为我方就</w:t>
      </w:r>
      <w:r>
        <w:rPr>
          <w:color w:val="000000"/>
          <w:sz w:val="24"/>
          <w:szCs w:val="24"/>
        </w:rPr>
        <w:t xml:space="preserve">JSZC-</w:t>
      </w:r>
      <w:r>
        <w:rPr>
          <w:color w:val="000000"/>
          <w:sz w:val="24"/>
          <w:szCs w:val="24"/>
          <w:u w:val="single"/>
        </w:rPr>
        <w:t xml:space="preserve">        </w:t>
      </w:r>
      <w:r>
        <w:rPr>
          <w:color w:val="000000"/>
          <w:sz w:val="24"/>
          <w:szCs w:val="24"/>
        </w:rPr>
        <w:t xml:space="preserve">号项目</w:t>
      </w:r>
      <w:r>
        <w:rPr>
          <w:color w:val="000000"/>
          <w:sz w:val="24"/>
          <w:szCs w:val="24"/>
        </w:rPr>
        <w:t xml:space="preserve">采购活动的合法代理人，以本单位名义全权处理一切与该项目采购有关的事务。</w:t>
      </w:r>
      <w:r/>
    </w:p>
    <w:p>
      <w:pPr>
        <w:ind w:firstLine="480"/>
        <w:tabs>
          <w:tab w:val="left" w:pos="360" w:leader="none"/>
        </w:tabs>
        <w:rPr>
          <w:rFonts w:ascii="宋体" w:hAnsi="宋体" w:cs="宋体"/>
          <w:sz w:val="24"/>
          <w:szCs w:val="24"/>
        </w:rPr>
      </w:pPr>
      <w:r>
        <w:rPr>
          <w:color w:val="000000"/>
          <w:sz w:val="24"/>
          <w:szCs w:val="24"/>
        </w:rPr>
        <w:t xml:space="preserve">本授权书于</w:t>
      </w:r>
      <w:r>
        <w:rPr>
          <w:color w:val="000000"/>
          <w:sz w:val="24"/>
          <w:szCs w:val="24"/>
        </w:rPr>
        <w:t xml:space="preserve">______</w:t>
      </w:r>
      <w:r>
        <w:rPr>
          <w:color w:val="000000"/>
          <w:sz w:val="24"/>
          <w:szCs w:val="24"/>
        </w:rPr>
        <w:t xml:space="preserve">年</w:t>
      </w:r>
      <w:r>
        <w:rPr>
          <w:color w:val="000000"/>
          <w:sz w:val="24"/>
          <w:szCs w:val="24"/>
        </w:rPr>
        <w:t xml:space="preserve">____</w:t>
      </w:r>
      <w:r>
        <w:rPr>
          <w:color w:val="000000"/>
          <w:sz w:val="24"/>
          <w:szCs w:val="24"/>
        </w:rPr>
        <w:t xml:space="preserve">月</w:t>
      </w:r>
      <w:r>
        <w:rPr>
          <w:color w:val="000000"/>
          <w:sz w:val="24"/>
          <w:szCs w:val="24"/>
        </w:rPr>
        <w:t xml:space="preserve">____</w:t>
      </w:r>
      <w:r>
        <w:rPr>
          <w:color w:val="000000"/>
          <w:sz w:val="24"/>
          <w:szCs w:val="24"/>
        </w:rPr>
        <w:t xml:space="preserve">日起生效，特此声明。</w:t>
      </w:r>
      <w:r/>
    </w:p>
    <w:p>
      <w:pPr>
        <w:tabs>
          <w:tab w:val="left" w:pos="360" w:leader="none"/>
        </w:tabs>
        <w:rPr>
          <w:rFonts w:ascii="宋体" w:hAnsi="宋体" w:cs="宋体"/>
          <w:sz w:val="24"/>
          <w:szCs w:val="24"/>
        </w:rPr>
      </w:pPr>
      <w:r>
        <w:rPr>
          <w:color w:val="000000"/>
          <w:sz w:val="24"/>
          <w:szCs w:val="24"/>
        </w:rPr>
        <w:t xml:space="preserve">          </w:t>
      </w:r>
      <w:r>
        <w:rPr>
          <w:color w:val="000000"/>
          <w:sz w:val="24"/>
          <w:szCs w:val="24"/>
        </w:rPr>
        <w:t xml:space="preserve">被授权人身份证号码：</w:t>
      </w:r>
      <w:r>
        <w:rPr>
          <w:color w:val="000000"/>
          <w:sz w:val="24"/>
          <w:szCs w:val="24"/>
          <w:u w:val="single"/>
        </w:rPr>
        <w:t xml:space="preserve">                              </w:t>
      </w:r>
      <w:r/>
    </w:p>
    <w:p>
      <w:pPr>
        <w:tabs>
          <w:tab w:val="left" w:pos="360" w:leader="none"/>
        </w:tabs>
        <w:rPr>
          <w:rFonts w:ascii="宋体" w:hAnsi="宋体" w:cs="宋体"/>
          <w:sz w:val="24"/>
          <w:szCs w:val="24"/>
        </w:rPr>
      </w:pPr>
      <w:r>
        <w:rPr>
          <w:color w:val="000000"/>
          <w:sz w:val="24"/>
          <w:szCs w:val="24"/>
        </w:rPr>
        <w:t xml:space="preserve">          </w:t>
      </w:r>
      <w:r>
        <w:rPr>
          <w:color w:val="000000"/>
          <w:sz w:val="24"/>
          <w:szCs w:val="24"/>
        </w:rPr>
        <w:t xml:space="preserve">被授权人联系电话：（手机）</w:t>
      </w:r>
      <w:r>
        <w:rPr>
          <w:color w:val="000000"/>
          <w:sz w:val="24"/>
          <w:szCs w:val="24"/>
          <w:u w:val="single"/>
        </w:rPr>
        <w:t xml:space="preserve">                          </w:t>
      </w:r>
      <w:r/>
    </w:p>
    <w:p>
      <w:pPr>
        <w:ind w:firstLine="1200"/>
        <w:tabs>
          <w:tab w:val="left" w:pos="360" w:leader="none"/>
        </w:tabs>
        <w:rPr>
          <w:rFonts w:ascii="宋体" w:hAnsi="宋体" w:cs="宋体"/>
          <w:sz w:val="24"/>
          <w:szCs w:val="24"/>
        </w:rPr>
      </w:pPr>
      <w:r>
        <w:rPr>
          <w:color w:val="000000"/>
          <w:sz w:val="24"/>
          <w:szCs w:val="24"/>
        </w:rPr>
        <w:t xml:space="preserve">授权单位名称：</w:t>
      </w:r>
      <w:r>
        <w:rPr>
          <w:color w:val="000000"/>
          <w:sz w:val="24"/>
          <w:szCs w:val="24"/>
          <w:u w:val="single"/>
        </w:rPr>
        <w:t xml:space="preserve">（加盖</w:t>
      </w:r>
      <w:r>
        <w:rPr>
          <w:color w:val="000000"/>
          <w:sz w:val="24"/>
          <w:szCs w:val="24"/>
          <w:u w:val="single"/>
        </w:rPr>
        <w:t xml:space="preserve">CA</w:t>
      </w:r>
      <w:r>
        <w:rPr>
          <w:color w:val="000000"/>
          <w:sz w:val="24"/>
          <w:szCs w:val="24"/>
          <w:u w:val="single"/>
        </w:rPr>
        <w:t xml:space="preserve">电子公章）</w:t>
      </w:r>
      <w:r/>
    </w:p>
    <w:p>
      <w:pPr>
        <w:ind w:firstLine="480"/>
        <w:tabs>
          <w:tab w:val="left" w:pos="360" w:leader="none"/>
        </w:tabs>
        <w:rPr>
          <w:rFonts w:ascii="宋体" w:hAnsi="宋体" w:cs="宋体"/>
          <w:sz w:val="24"/>
          <w:szCs w:val="24"/>
        </w:rPr>
      </w:pPr>
      <w:r>
        <w:rPr>
          <w:color w:val="000000"/>
          <w:sz w:val="24"/>
          <w:szCs w:val="24"/>
        </w:rPr>
        <w:t xml:space="preserve">      </w:t>
      </w:r>
      <w:r>
        <w:rPr>
          <w:color w:val="000000"/>
          <w:sz w:val="24"/>
          <w:szCs w:val="24"/>
        </w:rPr>
        <w:t xml:space="preserve">单位地址：</w:t>
      </w:r>
      <w:r>
        <w:rPr>
          <w:color w:val="000000"/>
          <w:sz w:val="24"/>
          <w:szCs w:val="24"/>
          <w:u w:val="single"/>
        </w:rPr>
        <w:t xml:space="preserve">                                         </w:t>
      </w:r>
      <w:r/>
    </w:p>
    <w:p>
      <w:pPr>
        <w:ind w:firstLine="480"/>
        <w:tabs>
          <w:tab w:val="left" w:pos="360" w:leader="none"/>
        </w:tabs>
        <w:rPr>
          <w:rFonts w:ascii="宋体" w:hAnsi="宋体" w:cs="宋体"/>
          <w:sz w:val="24"/>
          <w:szCs w:val="24"/>
        </w:rPr>
      </w:pPr>
      <w:r>
        <w:rPr>
          <w:color w:val="000000"/>
          <w:sz w:val="24"/>
          <w:szCs w:val="24"/>
        </w:rPr>
        <w:t xml:space="preserve">      </w:t>
      </w:r>
      <w:r>
        <w:rPr>
          <w:color w:val="000000"/>
          <w:sz w:val="24"/>
          <w:szCs w:val="24"/>
        </w:rPr>
        <w:t xml:space="preserve">日期：</w:t>
      </w:r>
      <w:bookmarkStart w:id="202" w:name="_Hlt26955070"/>
      <w:r/>
      <w:bookmarkStart w:id="203" w:name="_Hlt26671380"/>
      <w:r/>
      <w:bookmarkStart w:id="204" w:name="_格式3__银行出具的资信证明"/>
      <w:r/>
      <w:bookmarkEnd w:id="202"/>
      <w:r/>
      <w:bookmarkEnd w:id="203"/>
      <w:r>
        <w:rPr>
          <w:color w:val="000000"/>
          <w:sz w:val="24"/>
          <w:szCs w:val="24"/>
          <w:u w:val="single"/>
        </w:rPr>
        <w:t xml:space="preserve">                                         </w:t>
      </w:r>
      <w:r/>
    </w:p>
    <w:p>
      <w:pPr>
        <w:ind w:firstLine="420"/>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ind w:firstLine="3390"/>
        <w:keepLines/>
        <w:keepNext/>
        <w:spacing w:before="260" w:after="260" w:line="415" w:lineRule="auto"/>
        <w:rPr>
          <w:rFonts w:ascii="宋体" w:hAnsi="宋体" w:cs="宋体"/>
          <w:sz w:val="24"/>
          <w:szCs w:val="24"/>
        </w:rPr>
      </w:pPr>
      <w:r>
        <w:rPr>
          <w:rFonts w:hint="eastAsia" w:ascii="宋体" w:hAnsi="宋体" w:cs="宋体"/>
          <w:b/>
          <w:bCs/>
          <w:color w:val="000000"/>
          <w:sz w:val="24"/>
          <w:szCs w:val="24"/>
        </w:rPr>
        <w:br w:type="page" w:clear="all"/>
      </w:r>
      <w:r>
        <w:rPr>
          <w:rFonts w:hint="eastAsia" w:ascii="宋体" w:hAnsi="宋体" w:cs="宋体"/>
          <w:b/>
          <w:bCs/>
          <w:color w:val="000000"/>
          <w:sz w:val="24"/>
          <w:szCs w:val="24"/>
        </w:rPr>
        <w:t xml:space="preserve"> </w:t>
      </w:r>
      <w:r>
        <w:rPr>
          <w:rFonts w:hint="eastAsia" w:ascii="黑体" w:hAnsi="黑体" w:eastAsia="黑体" w:cs="宋体"/>
          <w:b/>
          <w:bCs/>
          <w:i/>
          <w:iCs/>
          <w:color w:val="000000"/>
          <w:sz w:val="32"/>
          <w:szCs w:val="32"/>
          <w:u w:val="single"/>
        </w:rPr>
        <w:t xml:space="preserve">八、投标函</w:t>
      </w:r>
      <w:r/>
    </w:p>
    <w:p>
      <w:pPr>
        <w:jc w:val="left"/>
        <w:rPr>
          <w:rFonts w:ascii="宋体" w:hAnsi="宋体" w:cs="宋体"/>
          <w:sz w:val="24"/>
          <w:szCs w:val="24"/>
        </w:rPr>
      </w:pPr>
      <w:r>
        <w:rPr>
          <w:rFonts w:hint="eastAsia" w:ascii="宋体" w:hAnsi="宋体" w:cs="宋体"/>
          <w:color w:val="000000"/>
          <w:sz w:val="24"/>
          <w:szCs w:val="24"/>
        </w:rPr>
        <w:t xml:space="preserve">致：泰州市公共资源交易中心</w:t>
      </w:r>
      <w:r/>
    </w:p>
    <w:p>
      <w:pPr>
        <w:ind w:firstLine="480"/>
        <w:jc w:val="left"/>
        <w:rPr>
          <w:rFonts w:ascii="宋体" w:hAnsi="宋体" w:cs="宋体"/>
          <w:sz w:val="24"/>
          <w:szCs w:val="24"/>
        </w:rPr>
      </w:pPr>
      <w:r>
        <w:rPr>
          <w:rFonts w:hint="eastAsia" w:ascii="宋体" w:hAnsi="宋体" w:cs="宋体"/>
          <w:color w:val="000000"/>
          <w:sz w:val="24"/>
          <w:szCs w:val="24"/>
        </w:rPr>
        <w:t xml:space="preserve">根据贵方的JSZC-321200-***号招标文件，正式授权下述签字人______(姓名)代表我方______________（投标人的名称），全权处理本次项目投标的有关事宜。</w:t>
      </w:r>
      <w:r/>
    </w:p>
    <w:p>
      <w:pPr>
        <w:ind w:firstLine="480"/>
        <w:jc w:val="left"/>
        <w:rPr>
          <w:rFonts w:ascii="宋体" w:hAnsi="宋体" w:cs="宋体"/>
          <w:sz w:val="24"/>
          <w:szCs w:val="24"/>
        </w:rPr>
      </w:pPr>
      <w:r>
        <w:rPr>
          <w:rFonts w:hint="eastAsia" w:ascii="宋体" w:hAnsi="宋体" w:cs="宋体"/>
          <w:color w:val="000000"/>
          <w:sz w:val="24"/>
          <w:szCs w:val="24"/>
        </w:rPr>
        <w:t xml:space="preserve">据此函，__________签字</w:t>
      </w:r>
      <w:r>
        <w:rPr>
          <w:rFonts w:hint="eastAsia" w:ascii="宋体" w:hAnsi="宋体" w:cs="宋体"/>
          <w:color w:val="000000"/>
          <w:sz w:val="24"/>
          <w:szCs w:val="24"/>
        </w:rPr>
        <w:t xml:space="preserve">人兹宣布</w:t>
      </w:r>
      <w:r>
        <w:rPr>
          <w:rFonts w:hint="eastAsia" w:ascii="宋体" w:hAnsi="宋体" w:cs="宋体"/>
          <w:color w:val="000000"/>
          <w:sz w:val="24"/>
          <w:szCs w:val="24"/>
        </w:rPr>
        <w:t xml:space="preserve">同意如下：</w:t>
      </w:r>
      <w:r/>
    </w:p>
    <w:p>
      <w:pPr>
        <w:ind w:firstLine="480"/>
        <w:jc w:val="left"/>
        <w:rPr>
          <w:rFonts w:ascii="宋体" w:hAnsi="宋体" w:cs="宋体"/>
          <w:sz w:val="24"/>
          <w:szCs w:val="24"/>
        </w:rPr>
      </w:pPr>
      <w:r>
        <w:rPr>
          <w:rFonts w:hint="eastAsia" w:ascii="宋体" w:hAnsi="宋体" w:cs="宋体"/>
          <w:color w:val="000000"/>
          <w:sz w:val="24"/>
          <w:szCs w:val="24"/>
        </w:rPr>
        <w:t xml:space="preserve">1.按招标文件规定的各项要求，向买方提供所需服务（包含与服务相关的货物）。</w:t>
      </w:r>
      <w:r/>
    </w:p>
    <w:p>
      <w:pPr>
        <w:ind w:firstLine="480"/>
        <w:jc w:val="left"/>
        <w:rPr>
          <w:rFonts w:ascii="宋体" w:hAnsi="宋体" w:cs="宋体"/>
          <w:sz w:val="24"/>
          <w:szCs w:val="24"/>
        </w:rPr>
      </w:pPr>
      <w:r>
        <w:rPr>
          <w:rFonts w:hint="eastAsia" w:ascii="宋体" w:hAnsi="宋体" w:cs="宋体"/>
          <w:color w:val="000000"/>
          <w:sz w:val="24"/>
          <w:szCs w:val="24"/>
        </w:rPr>
        <w:t xml:space="preserve">2.我们完全理解贵方不一定将合同授予最低报价的投标人。</w:t>
      </w:r>
      <w:r/>
    </w:p>
    <w:p>
      <w:pPr>
        <w:ind w:firstLine="480"/>
        <w:jc w:val="left"/>
        <w:rPr>
          <w:rFonts w:ascii="宋体" w:hAnsi="宋体" w:cs="宋体"/>
          <w:sz w:val="24"/>
          <w:szCs w:val="24"/>
        </w:rPr>
      </w:pPr>
      <w:r>
        <w:rPr>
          <w:rFonts w:hint="eastAsia" w:ascii="宋体" w:hAnsi="宋体" w:cs="宋体"/>
          <w:color w:val="000000"/>
          <w:sz w:val="24"/>
          <w:szCs w:val="24"/>
        </w:rPr>
        <w:t xml:space="preserve">3.我们已详细审核全部招标文件及其有效补充文件，我们知道必须放弃提出含糊不清或误解问题的权利。</w:t>
      </w:r>
      <w:r/>
    </w:p>
    <w:p>
      <w:pPr>
        <w:ind w:firstLine="480"/>
        <w:jc w:val="left"/>
        <w:rPr>
          <w:rFonts w:ascii="宋体" w:hAnsi="宋体" w:cs="宋体"/>
          <w:sz w:val="24"/>
          <w:szCs w:val="24"/>
        </w:rPr>
      </w:pPr>
      <w:r>
        <w:rPr>
          <w:rFonts w:hint="eastAsia" w:ascii="宋体" w:hAnsi="宋体" w:cs="宋体"/>
          <w:color w:val="000000"/>
          <w:sz w:val="24"/>
          <w:szCs w:val="24"/>
        </w:rPr>
        <w:t xml:space="preserve">4.我们同意从规定的开标日期起遵循本投标文件，并在规定的投标有效期期满之前均具有约束力。</w:t>
      </w:r>
      <w:r/>
    </w:p>
    <w:p>
      <w:pPr>
        <w:ind w:firstLine="480"/>
        <w:jc w:val="left"/>
        <w:rPr>
          <w:rFonts w:ascii="宋体" w:hAnsi="宋体" w:cs="宋体"/>
          <w:sz w:val="24"/>
          <w:szCs w:val="24"/>
        </w:rPr>
      </w:pPr>
      <w:r>
        <w:rPr>
          <w:rFonts w:hint="eastAsia" w:ascii="宋体" w:hAnsi="宋体" w:cs="宋体"/>
          <w:color w:val="000000"/>
          <w:sz w:val="24"/>
          <w:szCs w:val="24"/>
        </w:rPr>
        <w:t xml:space="preserve">5.同意向贵方提供贵方可能另外要求的与投标有关的任何证据或资料，并保证我方已提供和将要提供的文件是真实的、准确的。</w:t>
      </w:r>
      <w:r/>
    </w:p>
    <w:p>
      <w:pPr>
        <w:ind w:firstLine="480"/>
        <w:jc w:val="left"/>
        <w:rPr>
          <w:rFonts w:ascii="宋体" w:hAnsi="宋体" w:cs="宋体"/>
          <w:sz w:val="24"/>
          <w:szCs w:val="24"/>
        </w:rPr>
      </w:pPr>
      <w:r>
        <w:rPr>
          <w:rFonts w:hint="eastAsia" w:ascii="宋体" w:hAnsi="宋体" w:cs="宋体"/>
          <w:color w:val="000000"/>
          <w:sz w:val="24"/>
          <w:szCs w:val="24"/>
        </w:rPr>
        <w:t xml:space="preserve">6.一旦我方中标,我方将根据招标文件的规定，严格履行合同的责任和义务,并保证在招标文件规定的时间完成项目，交付买方验收、使用。</w:t>
      </w:r>
      <w:r/>
    </w:p>
    <w:p>
      <w:pPr>
        <w:ind w:firstLine="480"/>
        <w:jc w:val="left"/>
        <w:rPr>
          <w:rFonts w:ascii="宋体" w:hAnsi="宋体" w:cs="宋体"/>
          <w:sz w:val="24"/>
          <w:szCs w:val="24"/>
        </w:rPr>
      </w:pPr>
      <w:r>
        <w:rPr>
          <w:rFonts w:hint="eastAsia" w:ascii="宋体" w:hAnsi="宋体" w:cs="宋体"/>
          <w:color w:val="000000"/>
          <w:sz w:val="24"/>
          <w:szCs w:val="24"/>
        </w:rPr>
        <w:t xml:space="preserve">7.与本投标有关的正式通讯地址为：</w:t>
      </w:r>
      <w:r/>
    </w:p>
    <w:p>
      <w:pPr>
        <w:ind w:left="420" w:firstLine="480"/>
        <w:jc w:val="left"/>
        <w:rPr>
          <w:rFonts w:ascii="宋体" w:hAnsi="宋体" w:cs="宋体"/>
          <w:sz w:val="24"/>
          <w:szCs w:val="24"/>
        </w:rPr>
      </w:pPr>
      <w:r>
        <w:rPr>
          <w:rFonts w:hint="eastAsia" w:ascii="宋体" w:hAnsi="宋体" w:cs="宋体"/>
          <w:color w:val="000000"/>
          <w:sz w:val="24"/>
          <w:szCs w:val="24"/>
        </w:rPr>
        <w:t xml:space="preserve">地          址：</w:t>
      </w:r>
      <w:r/>
    </w:p>
    <w:p>
      <w:pPr>
        <w:ind w:left="420" w:firstLine="480"/>
        <w:jc w:val="left"/>
        <w:rPr>
          <w:rFonts w:ascii="宋体" w:hAnsi="宋体" w:cs="宋体"/>
          <w:sz w:val="24"/>
          <w:szCs w:val="24"/>
        </w:rPr>
      </w:pPr>
      <w:r>
        <w:rPr>
          <w:rFonts w:hint="eastAsia" w:ascii="宋体" w:hAnsi="宋体" w:cs="宋体"/>
          <w:color w:val="000000"/>
          <w:sz w:val="24"/>
          <w:szCs w:val="24"/>
        </w:rPr>
        <w:t xml:space="preserve">邮          编：</w:t>
      </w:r>
      <w:r/>
    </w:p>
    <w:p>
      <w:pPr>
        <w:ind w:left="420" w:firstLine="480"/>
        <w:jc w:val="left"/>
        <w:rPr>
          <w:rFonts w:ascii="宋体" w:hAnsi="宋体" w:cs="宋体"/>
          <w:sz w:val="24"/>
          <w:szCs w:val="24"/>
        </w:rPr>
      </w:pPr>
      <w:r>
        <w:rPr>
          <w:rFonts w:hint="eastAsia" w:ascii="宋体" w:hAnsi="宋体" w:cs="宋体"/>
          <w:color w:val="000000"/>
          <w:sz w:val="24"/>
          <w:szCs w:val="24"/>
        </w:rPr>
        <w:t xml:space="preserve">电          话：</w:t>
      </w:r>
      <w:r/>
    </w:p>
    <w:p>
      <w:pPr>
        <w:ind w:left="420" w:firstLine="480"/>
        <w:jc w:val="left"/>
        <w:rPr>
          <w:rFonts w:ascii="宋体" w:hAnsi="宋体" w:cs="宋体"/>
          <w:sz w:val="24"/>
          <w:szCs w:val="24"/>
        </w:rPr>
      </w:pPr>
      <w:r>
        <w:rPr>
          <w:rFonts w:hint="eastAsia" w:ascii="宋体" w:hAnsi="宋体" w:cs="宋体"/>
          <w:color w:val="000000"/>
          <w:sz w:val="24"/>
          <w:szCs w:val="24"/>
        </w:rPr>
        <w:t xml:space="preserve">传          真：</w:t>
      </w:r>
      <w:r/>
    </w:p>
    <w:p>
      <w:pPr>
        <w:ind w:left="420" w:firstLine="480"/>
        <w:jc w:val="left"/>
        <w:rPr>
          <w:rFonts w:ascii="宋体" w:hAnsi="宋体" w:cs="宋体"/>
          <w:sz w:val="24"/>
          <w:szCs w:val="24"/>
        </w:rPr>
      </w:pPr>
      <w:r>
        <w:rPr>
          <w:rFonts w:hint="eastAsia" w:ascii="宋体" w:hAnsi="宋体" w:cs="宋体"/>
          <w:color w:val="000000"/>
          <w:sz w:val="24"/>
          <w:szCs w:val="24"/>
        </w:rPr>
        <w:t xml:space="preserve">投标人开户行：</w:t>
      </w:r>
      <w:r/>
    </w:p>
    <w:p>
      <w:pPr>
        <w:ind w:left="420" w:firstLine="480"/>
        <w:jc w:val="left"/>
        <w:rPr>
          <w:rFonts w:ascii="宋体" w:hAnsi="宋体" w:cs="宋体"/>
          <w:sz w:val="24"/>
          <w:szCs w:val="24"/>
        </w:rPr>
      </w:pPr>
      <w:r>
        <w:rPr>
          <w:rFonts w:hint="eastAsia" w:ascii="宋体" w:hAnsi="宋体" w:cs="宋体"/>
          <w:color w:val="000000"/>
          <w:sz w:val="24"/>
          <w:szCs w:val="24"/>
        </w:rPr>
        <w:t xml:space="preserve">账          号： </w:t>
      </w:r>
      <w:r/>
    </w:p>
    <w:p>
      <w:pPr>
        <w:ind w:left="420" w:firstLine="480"/>
        <w:jc w:val="left"/>
        <w:rPr>
          <w:rFonts w:ascii="宋体" w:hAnsi="宋体" w:cs="宋体"/>
          <w:sz w:val="24"/>
          <w:szCs w:val="24"/>
        </w:rPr>
      </w:pPr>
      <w:r>
        <w:rPr>
          <w:rFonts w:hint="eastAsia" w:ascii="宋体" w:hAnsi="宋体" w:cs="宋体"/>
          <w:color w:val="000000"/>
          <w:sz w:val="24"/>
          <w:szCs w:val="24"/>
        </w:rPr>
        <w:t xml:space="preserve">日           期：________年____月____日</w:t>
      </w:r>
      <w:r/>
    </w:p>
    <w:p>
      <w:pPr>
        <w:ind w:firstLine="240"/>
        <w:jc w:val="center"/>
        <w:rPr>
          <w:rFonts w:ascii="宋体" w:hAnsi="宋体" w:cs="宋体"/>
          <w:sz w:val="24"/>
          <w:szCs w:val="24"/>
        </w:rPr>
      </w:pPr>
      <w:r>
        <w:rPr>
          <w:rFonts w:ascii="宋体" w:hAnsi="宋体" w:cs="宋体"/>
          <w:sz w:val="24"/>
          <w:szCs w:val="24"/>
        </w:rPr>
        <w:t xml:space="preserve"> </w:t>
      </w:r>
      <w:r/>
    </w:p>
    <w:p>
      <w:pPr>
        <w:ind w:firstLine="240"/>
        <w:jc w:val="center"/>
        <w:rPr>
          <w:rFonts w:ascii="宋体" w:hAnsi="宋体" w:cs="宋体"/>
          <w:sz w:val="24"/>
          <w:szCs w:val="24"/>
        </w:rPr>
      </w:pPr>
      <w:r>
        <w:rPr>
          <w:rFonts w:ascii="宋体" w:hAnsi="宋体" w:cs="宋体"/>
          <w:sz w:val="24"/>
          <w:szCs w:val="24"/>
        </w:rPr>
        <w:t xml:space="preserve"> </w:t>
      </w:r>
      <w:r/>
    </w:p>
    <w:p>
      <w:pPr>
        <w:ind w:firstLine="240"/>
        <w:jc w:val="center"/>
        <w:rPr>
          <w:rFonts w:ascii="宋体" w:hAnsi="宋体" w:cs="宋体"/>
          <w:sz w:val="24"/>
          <w:szCs w:val="24"/>
        </w:rPr>
      </w:pPr>
      <w:r>
        <w:rPr>
          <w:rFonts w:ascii="宋体" w:hAnsi="宋体" w:cs="宋体"/>
          <w:sz w:val="24"/>
          <w:szCs w:val="24"/>
        </w:rPr>
        <w:t xml:space="preserve"> </w:t>
      </w:r>
      <w:r/>
    </w:p>
    <w:p>
      <w:pPr>
        <w:ind w:firstLine="240"/>
        <w:jc w:val="center"/>
        <w:rPr>
          <w:rFonts w:ascii="宋体" w:hAnsi="宋体" w:cs="宋体"/>
          <w:sz w:val="24"/>
          <w:szCs w:val="24"/>
        </w:rPr>
      </w:pPr>
      <w:r>
        <w:rPr>
          <w:rFonts w:ascii="宋体" w:hAnsi="宋体" w:cs="宋体"/>
          <w:sz w:val="24"/>
          <w:szCs w:val="24"/>
        </w:rPr>
        <w:t xml:space="preserve"> </w:t>
      </w:r>
      <w:r/>
    </w:p>
    <w:p>
      <w:pPr>
        <w:ind w:firstLine="240"/>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hint="eastAsia" w:ascii="黑体" w:hAnsi="黑体" w:eastAsia="黑体" w:cs="宋体"/>
          <w:b/>
          <w:bCs/>
          <w:color w:val="000000"/>
          <w:sz w:val="32"/>
          <w:szCs w:val="32"/>
        </w:rPr>
        <w:t xml:space="preserve">九、</w:t>
      </w:r>
      <w:r>
        <w:rPr>
          <w:rFonts w:hint="eastAsia" w:ascii="黑体" w:hAnsi="黑体" w:eastAsia="黑体" w:cs="宋体"/>
          <w:b/>
          <w:bCs/>
          <w:color w:val="000000"/>
          <w:sz w:val="32"/>
          <w:szCs w:val="32"/>
        </w:rPr>
        <w:t xml:space="preserve">中</w:t>
      </w:r>
      <w:r>
        <w:rPr>
          <w:rFonts w:hint="eastAsia" w:ascii="黑体" w:hAnsi="黑体" w:eastAsia="黑体" w:cs="宋体"/>
          <w:b/>
          <w:bCs/>
          <w:color w:val="000000"/>
          <w:sz w:val="32"/>
          <w:szCs w:val="32"/>
        </w:rPr>
        <w:t xml:space="preserve">小</w:t>
      </w:r>
      <w:r>
        <w:rPr>
          <w:rFonts w:hint="eastAsia" w:ascii="黑体" w:hAnsi="黑体" w:eastAsia="黑体" w:cs="宋体"/>
          <w:b/>
          <w:bCs/>
          <w:color w:val="000000"/>
          <w:sz w:val="32"/>
          <w:szCs w:val="32"/>
        </w:rPr>
        <w:t xml:space="preserve">微企业</w:t>
      </w:r>
      <w:r>
        <w:rPr>
          <w:rFonts w:hint="eastAsia" w:ascii="黑体" w:hAnsi="黑体" w:eastAsia="黑体" w:cs="宋体"/>
          <w:b/>
          <w:bCs/>
          <w:color w:val="000000"/>
          <w:sz w:val="32"/>
          <w:szCs w:val="32"/>
        </w:rPr>
        <w:t xml:space="preserve">声明函（服务）</w:t>
      </w:r>
      <w:r/>
    </w:p>
    <w:p>
      <w:pPr>
        <w:ind w:firstLine="360"/>
        <w:rPr>
          <w:rFonts w:ascii="宋体" w:hAnsi="宋体" w:cs="宋体"/>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本公司（联合体）郑重声明，根据《政府采购促进中小企业发展管理办法》(财库[2020]46号)的规定，本公司（联合体）参加泰州市公共资源交易中心组织的</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采购编号为</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（项目名称）（分包号：**）</w:t>
      </w:r>
      <w:r>
        <w:rPr>
          <w:rFonts w:hint="eastAsia" w:ascii="宋体" w:hAnsi="宋体" w:cs="宋体"/>
          <w:color w:val="000000"/>
          <w:sz w:val="24"/>
          <w:szCs w:val="24"/>
        </w:rPr>
        <w:t xml:space="preserve">的采购活动，服务全部由符合政策的小</w:t>
      </w:r>
      <w:r>
        <w:rPr>
          <w:rFonts w:hint="eastAsia" w:ascii="宋体" w:hAnsi="宋体" w:cs="宋体"/>
          <w:color w:val="000000"/>
          <w:sz w:val="24"/>
          <w:szCs w:val="24"/>
        </w:rPr>
        <w:t xml:space="preserve">微企业</w:t>
      </w:r>
      <w:r>
        <w:rPr>
          <w:rFonts w:hint="eastAsia" w:ascii="宋体" w:hAnsi="宋体" w:cs="宋体"/>
          <w:color w:val="000000"/>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rPr>
        <w:t xml:space="preserve">中型企业、</w:t>
      </w:r>
      <w:r>
        <w:rPr>
          <w:rFonts w:hint="eastAsia" w:ascii="宋体" w:hAnsi="宋体" w:cs="宋体"/>
          <w:color w:val="000000"/>
          <w:sz w:val="24"/>
          <w:szCs w:val="24"/>
          <w:u w:val="single"/>
        </w:rPr>
        <w:t xml:space="preserve">小型企业、微型企业）；</w:t>
      </w:r>
      <w:r/>
    </w:p>
    <w:p>
      <w:pPr>
        <w:ind w:firstLine="360"/>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rPr>
        <w:t xml:space="preserve">中型企业、</w:t>
      </w:r>
      <w:r>
        <w:rPr>
          <w:rFonts w:hint="eastAsia" w:ascii="宋体" w:hAnsi="宋体" w:cs="宋体"/>
          <w:color w:val="000000"/>
          <w:sz w:val="24"/>
          <w:szCs w:val="24"/>
          <w:u w:val="single"/>
        </w:rPr>
        <w:t xml:space="preserve">小型企业、微型企业）；</w:t>
      </w:r>
      <w:r/>
    </w:p>
    <w:p>
      <w:pPr>
        <w:ind w:firstLine="360"/>
        <w:rPr>
          <w:rFonts w:ascii="宋体" w:hAnsi="宋体" w:cs="宋体"/>
          <w:sz w:val="24"/>
          <w:szCs w:val="24"/>
        </w:rPr>
      </w:pPr>
      <w:r>
        <w:rPr>
          <w:rFonts w:hint="eastAsia" w:ascii="宋体" w:hAnsi="宋体" w:cs="宋体"/>
          <w:color w:val="000000"/>
          <w:sz w:val="24"/>
          <w:szCs w:val="24"/>
        </w:rPr>
        <w:t xml:space="preserve">……</w:t>
      </w:r>
      <w:r/>
    </w:p>
    <w:p>
      <w:pPr>
        <w:ind w:firstLine="360"/>
        <w:rPr>
          <w:rFonts w:ascii="宋体" w:hAnsi="宋体" w:cs="宋体"/>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ascii="宋体" w:hAnsi="宋体" w:cs="宋体"/>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720"/>
        <w:rPr>
          <w:rFonts w:ascii="宋体" w:hAnsi="宋体" w:cs="宋体"/>
          <w:sz w:val="24"/>
          <w:szCs w:val="24"/>
        </w:rPr>
      </w:pPr>
      <w:r>
        <w:rPr>
          <w:rFonts w:ascii="宋体" w:hAnsi="宋体" w:cs="宋体"/>
          <w:sz w:val="24"/>
          <w:szCs w:val="24"/>
        </w:rPr>
        <w:t xml:space="preserve"> </w:t>
      </w:r>
      <w:r/>
    </w:p>
    <w:p>
      <w:pPr>
        <w:ind w:right="180" w:firstLine="360"/>
        <w:jc w:val="right"/>
        <w:rPr>
          <w:rFonts w:ascii="宋体" w:hAnsi="宋体" w:cs="宋体"/>
          <w:sz w:val="24"/>
          <w:szCs w:val="24"/>
        </w:rPr>
      </w:pPr>
      <w:r>
        <w:rPr>
          <w:rFonts w:hint="eastAsia" w:ascii="宋体" w:hAnsi="宋体" w:cs="宋体"/>
          <w:color w:val="000000"/>
          <w:sz w:val="24"/>
          <w:szCs w:val="24"/>
        </w:rPr>
        <w:t xml:space="preserve">企业名称（加盖CA电子公章）：</w:t>
      </w:r>
      <w:r/>
    </w:p>
    <w:p>
      <w:pPr>
        <w:ind w:right="480" w:firstLine="5400"/>
        <w:rPr>
          <w:rFonts w:ascii="宋体" w:hAnsi="宋体" w:cs="宋体"/>
          <w:sz w:val="24"/>
          <w:szCs w:val="24"/>
        </w:rPr>
      </w:pPr>
      <w:r>
        <w:rPr>
          <w:rFonts w:hint="eastAsia" w:ascii="宋体" w:hAnsi="宋体" w:cs="宋体"/>
          <w:color w:val="000000"/>
          <w:sz w:val="24"/>
          <w:szCs w:val="24"/>
        </w:rPr>
        <w:t xml:space="preserve">日  期：</w:t>
      </w:r>
      <w:r/>
    </w:p>
    <w:p>
      <w:pPr>
        <w:ind w:firstLine="240"/>
        <w:rPr>
          <w:rFonts w:ascii="宋体" w:hAnsi="宋体" w:cs="宋体"/>
          <w:sz w:val="24"/>
          <w:szCs w:val="24"/>
        </w:rPr>
      </w:pPr>
      <w:r>
        <w:rPr>
          <w:rFonts w:ascii="宋体" w:hAnsi="宋体" w:cs="宋体"/>
          <w:sz w:val="24"/>
          <w:szCs w:val="24"/>
        </w:rPr>
        <w:t xml:space="preserve"> </w:t>
      </w:r>
      <w:r/>
    </w:p>
    <w:p>
      <w:pPr>
        <w:ind w:firstLine="480"/>
        <w:rPr>
          <w:rFonts w:ascii="宋体" w:hAnsi="宋体" w:cs="宋体"/>
          <w:color w:val="000000"/>
          <w:sz w:val="24"/>
          <w:szCs w:val="24"/>
        </w:rPr>
      </w:pPr>
      <w:r>
        <w:rPr>
          <w:rFonts w:hint="eastAsia" w:ascii="宋体" w:hAnsi="宋体" w:cs="宋体"/>
          <w:color w:val="000000"/>
          <w:sz w:val="24"/>
          <w:szCs w:val="24"/>
        </w:rPr>
        <w:t xml:space="preserve">备注</w:t>
      </w:r>
      <w:r/>
    </w:p>
    <w:p>
      <w:pPr>
        <w:ind w:firstLine="480"/>
        <w:rPr>
          <w:rFonts w:ascii="宋体" w:hAnsi="宋体" w:cs="宋体"/>
          <w:color w:val="000000"/>
          <w:sz w:val="24"/>
          <w:szCs w:val="24"/>
        </w:rPr>
      </w:pPr>
      <w:r>
        <w:rPr>
          <w:rFonts w:hint="eastAsia" w:ascii="宋体" w:hAnsi="宋体" w:cs="宋体"/>
          <w:color w:val="000000"/>
          <w:sz w:val="24"/>
          <w:szCs w:val="24"/>
        </w:rPr>
        <w:t xml:space="preserve">1.从业人员、营业收入、资产总额填报上一年度数据，无上</w:t>
      </w:r>
      <w:r>
        <w:rPr>
          <w:rFonts w:hint="eastAsia" w:ascii="宋体" w:hAnsi="宋体" w:cs="宋体"/>
          <w:color w:val="000000"/>
          <w:sz w:val="24"/>
          <w:szCs w:val="24"/>
        </w:rPr>
        <w:t xml:space="preserve">一</w:t>
      </w:r>
      <w:r>
        <w:rPr>
          <w:rFonts w:hint="eastAsia" w:ascii="宋体" w:hAnsi="宋体" w:cs="宋体"/>
          <w:color w:val="000000"/>
          <w:sz w:val="24"/>
          <w:szCs w:val="24"/>
        </w:rPr>
        <w:t xml:space="preserve">年度数据的新成立企业可不填报。</w:t>
      </w:r>
      <w:r/>
    </w:p>
    <w:p>
      <w:pPr>
        <w:ind w:firstLine="480"/>
        <w:rPr>
          <w:rFonts w:ascii="宋体" w:hAnsi="宋体" w:cs="宋体"/>
          <w:color w:val="000000"/>
          <w:sz w:val="24"/>
          <w:szCs w:val="24"/>
        </w:rPr>
      </w:pPr>
      <w:r>
        <w:rPr>
          <w:rFonts w:hint="eastAsia" w:ascii="宋体" w:hAnsi="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color w:val="000000"/>
          <w:sz w:val="24"/>
          <w:szCs w:val="24"/>
        </w:rPr>
      </w:pPr>
      <w:r>
        <w:rPr>
          <w:rFonts w:hint="eastAsia" w:ascii="宋体" w:hAnsi="宋体" w:cs="宋体"/>
          <w:color w:val="000000"/>
          <w:sz w:val="24"/>
          <w:szCs w:val="24"/>
        </w:rPr>
        <w:t xml:space="preserve">3.在服务采购项目中，服务由中小企业承接，即提供服务的人员为中小企业依照《中华人民共和国劳动合同法》订立劳动合同的从业人员。</w:t>
      </w:r>
      <w:r/>
    </w:p>
    <w:p>
      <w:pPr>
        <w:ind w:firstLine="480"/>
        <w:rPr>
          <w:rFonts w:ascii="宋体" w:hAnsi="宋体" w:cs="宋体"/>
          <w:color w:val="000000"/>
          <w:sz w:val="24"/>
          <w:szCs w:val="24"/>
        </w:rPr>
      </w:pPr>
      <w:r>
        <w:rPr>
          <w:rFonts w:hint="eastAsia" w:ascii="宋体" w:hAnsi="宋体" w:cs="宋体"/>
          <w:color w:val="000000"/>
          <w:sz w:val="24"/>
          <w:szCs w:val="24"/>
        </w:rPr>
        <w:t xml:space="preserve">4.《中小企业声明函》中所填的行业应与本采购标的对应的中小企业划分标准所属行业一致，不一致的不可享受相应政策优惠。本采购标的对应的中小企业划分标准所属行业，以征集文件中具体规定为准。</w:t>
      </w:r>
      <w:r/>
    </w:p>
    <w:p>
      <w:pPr>
        <w:ind w:firstLine="480"/>
        <w:rPr>
          <w:rFonts w:ascii="宋体" w:hAnsi="宋体" w:cs="宋体"/>
          <w:color w:val="000000"/>
          <w:sz w:val="24"/>
          <w:szCs w:val="24"/>
        </w:rPr>
      </w:pPr>
      <w:r>
        <w:rPr>
          <w:rFonts w:hint="eastAsia" w:ascii="宋体" w:hAnsi="宋体" w:cs="宋体"/>
          <w:color w:val="000000"/>
          <w:sz w:val="24"/>
          <w:szCs w:val="24"/>
        </w:rPr>
        <w:t xml:space="preserve">5.供应商</w:t>
      </w:r>
      <w:r>
        <w:rPr>
          <w:rFonts w:hint="eastAsia" w:ascii="宋体" w:hAnsi="宋体" w:cs="宋体"/>
          <w:color w:val="000000"/>
          <w:sz w:val="24"/>
          <w:szCs w:val="24"/>
        </w:rPr>
        <w:t xml:space="preserve">自行勾选承接</w:t>
      </w:r>
      <w:r>
        <w:rPr>
          <w:rFonts w:hint="eastAsia" w:ascii="宋体" w:hAnsi="宋体" w:cs="宋体"/>
          <w:color w:val="000000"/>
          <w:sz w:val="24"/>
          <w:szCs w:val="24"/>
        </w:rPr>
        <w:t xml:space="preserve">企业的企业规模类型。如未对（中型企业、小型企业、微型企业）进行勾选，视同非中小微企业，不可享受相应扶持政策。</w:t>
      </w:r>
      <w:r/>
    </w:p>
    <w:p>
      <w:pPr>
        <w:ind w:firstLine="480"/>
        <w:rPr>
          <w:rFonts w:ascii="宋体" w:hAnsi="宋体" w:cs="宋体"/>
          <w:color w:val="000000"/>
          <w:sz w:val="24"/>
          <w:szCs w:val="24"/>
        </w:rPr>
      </w:pPr>
      <w:r>
        <w:rPr>
          <w:rFonts w:hint="eastAsia" w:ascii="宋体" w:hAnsi="宋体" w:cs="宋体"/>
          <w:color w:val="000000"/>
          <w:sz w:val="24"/>
          <w:szCs w:val="24"/>
        </w:rPr>
        <w:t xml:space="preserve">6.成交单位为中小企业的，《中小企业声明函》将随成交结果同时公告。</w:t>
      </w:r>
      <w:r/>
    </w:p>
    <w:p>
      <w:pPr>
        <w:ind w:firstLine="480"/>
        <w:rPr>
          <w:rFonts w:ascii="宋体" w:hAnsi="宋体" w:cs="宋体"/>
          <w:color w:val="000000"/>
          <w:sz w:val="24"/>
          <w:szCs w:val="24"/>
        </w:rPr>
      </w:pPr>
      <w:r>
        <w:rPr>
          <w:rFonts w:hint="eastAsia" w:ascii="宋体" w:hAnsi="宋体" w:cs="宋体"/>
          <w:color w:val="000000"/>
          <w:sz w:val="24"/>
          <w:szCs w:val="24"/>
        </w:rPr>
        <w:t xml:space="preserve">7.投标人应当对其出具的《中小企业声明函》真实性负责，投标人出具的《中小企业声明函》内容不实的，属于提供虚假材料谋取中标。不能确定相关信息真实、准确的，不建议出具《中小企业声明函》。</w:t>
      </w:r>
      <w:r/>
    </w:p>
    <w:p>
      <w:pPr>
        <w:ind w:firstLine="480"/>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中华人民共和国</w:t>
      </w:r>
      <w:r>
        <w:rPr>
          <w:rFonts w:hint="eastAsia" w:ascii="宋体" w:hAnsi="宋体" w:cs="宋体"/>
          <w:color w:val="000000"/>
          <w:sz w:val="24"/>
          <w:szCs w:val="24"/>
        </w:rPr>
        <w:t xml:space="preserve">政府采购法》第七十七条第一款：提供虚假材料谋取中标、成交的，处以采购金额千分之五以上千</w:t>
      </w:r>
      <w:r>
        <w:rPr>
          <w:rFonts w:hint="eastAsia" w:ascii="宋体" w:hAnsi="宋体" w:cs="宋体"/>
          <w:color w:val="000000"/>
          <w:sz w:val="24"/>
          <w:szCs w:val="24"/>
        </w:rPr>
        <w:t xml:space="preserve">分之十</w:t>
      </w:r>
      <w:r>
        <w:rPr>
          <w:rFonts w:hint="eastAsia" w:ascii="宋体" w:hAnsi="宋体" w:cs="宋体"/>
          <w:color w:val="000000"/>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 。</w:t>
      </w:r>
      <w:r/>
    </w:p>
    <w:p>
      <w:pPr>
        <w:ind w:firstLine="480"/>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十、残疾人福利性单位声明函</w:t>
      </w:r>
      <w:r/>
    </w:p>
    <w:p>
      <w:pPr>
        <w:ind w:firstLine="480"/>
        <w:rPr>
          <w:rFonts w:ascii="宋体" w:hAnsi="宋体" w:cs="宋体"/>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项目（分包号：**）采购活动由本单位提供服务。</w:t>
      </w:r>
      <w:r/>
    </w:p>
    <w:p>
      <w:pPr>
        <w:ind w:firstLine="480"/>
        <w:rPr>
          <w:rFonts w:ascii="宋体" w:hAnsi="宋体" w:cs="宋体"/>
          <w:sz w:val="24"/>
          <w:szCs w:val="24"/>
        </w:rPr>
      </w:pPr>
      <w:r>
        <w:rPr>
          <w:rFonts w:hint="eastAsia" w:ascii="宋体" w:hAnsi="宋体" w:cs="宋体"/>
          <w:color w:val="000000"/>
          <w:sz w:val="24"/>
          <w:szCs w:val="24"/>
        </w:rPr>
        <w:t xml:space="preserve">本单位对上述声明的真实性负责。如有虚假，将依法承担相应责任。</w:t>
      </w:r>
      <w:r/>
    </w:p>
    <w:p>
      <w:pPr>
        <w:ind w:firstLine="480"/>
        <w:rPr>
          <w:rFonts w:ascii="宋体" w:hAnsi="宋体" w:cs="宋体"/>
          <w:sz w:val="24"/>
          <w:szCs w:val="24"/>
        </w:rPr>
      </w:pPr>
      <w:r>
        <w:rPr>
          <w:rFonts w:ascii="宋体" w:hAnsi="宋体" w:cs="宋体"/>
          <w:sz w:val="24"/>
          <w:szCs w:val="24"/>
        </w:rPr>
        <w:t xml:space="preserve"> </w:t>
      </w:r>
      <w:r/>
    </w:p>
    <w:p>
      <w:pPr>
        <w:ind w:firstLine="480"/>
        <w:rPr>
          <w:rFonts w:ascii="宋体" w:hAnsi="宋体" w:cs="宋体"/>
          <w:sz w:val="24"/>
          <w:szCs w:val="24"/>
        </w:rPr>
      </w:pPr>
      <w:r>
        <w:rPr>
          <w:rFonts w:hint="eastAsia" w:ascii="宋体" w:hAnsi="宋体" w:cs="宋体"/>
          <w:color w:val="000000"/>
          <w:sz w:val="24"/>
          <w:szCs w:val="24"/>
        </w:rPr>
        <w:t xml:space="preserve">（备注：1、中标人为残疾人福利单位的，此</w:t>
      </w:r>
      <w:r>
        <w:rPr>
          <w:rFonts w:hint="eastAsia" w:ascii="宋体" w:hAnsi="宋体" w:cs="宋体"/>
          <w:color w:val="000000"/>
          <w:sz w:val="24"/>
          <w:szCs w:val="24"/>
        </w:rPr>
        <w:t xml:space="preserve">声明函将随</w:t>
      </w:r>
      <w:r>
        <w:rPr>
          <w:rFonts w:hint="eastAsia" w:ascii="宋体" w:hAnsi="宋体" w:cs="宋体"/>
          <w:color w:val="000000"/>
          <w:sz w:val="24"/>
          <w:szCs w:val="24"/>
        </w:rPr>
        <w:t xml:space="preserve">中标结果同时公告，接受社会监督）</w:t>
      </w:r>
      <w:r/>
    </w:p>
    <w:p>
      <w:pPr>
        <w:ind w:firstLine="624"/>
        <w:rPr>
          <w:rFonts w:ascii="宋体" w:hAnsi="宋体" w:cs="宋体"/>
          <w:sz w:val="24"/>
          <w:szCs w:val="24"/>
        </w:rPr>
      </w:pPr>
      <w:r>
        <w:rPr>
          <w:rFonts w:ascii="宋体" w:hAnsi="宋体" w:cs="宋体"/>
          <w:sz w:val="24"/>
          <w:szCs w:val="24"/>
        </w:rPr>
        <w:t xml:space="preserve"> </w:t>
      </w:r>
      <w:r/>
    </w:p>
    <w:p>
      <w:pPr>
        <w:ind w:right="1560" w:firstLine="624"/>
        <w:jc w:val="center"/>
        <w:tabs>
          <w:tab w:val="left" w:pos="4860" w:leader="none"/>
        </w:tabs>
        <w:rPr>
          <w:rFonts w:ascii="宋体" w:hAnsi="宋体" w:cs="宋体"/>
          <w:sz w:val="24"/>
          <w:szCs w:val="24"/>
        </w:rPr>
      </w:pPr>
      <w:r>
        <w:rPr>
          <w:rFonts w:hint="eastAsia" w:ascii="仿宋_GB2312" w:hAnsi="宋体" w:eastAsia="仿宋_GB2312" w:cs="宋体"/>
          <w:color w:val="000000"/>
          <w:sz w:val="30"/>
          <w:szCs w:val="30"/>
        </w:rPr>
        <w:t xml:space="preserve">            </w:t>
      </w:r>
      <w:r>
        <w:rPr>
          <w:rFonts w:hint="eastAsia" w:ascii="仿宋_GB2312" w:hAnsi="宋体" w:eastAsia="仿宋_GB2312" w:cs="宋体"/>
          <w:color w:val="000000"/>
          <w:sz w:val="30"/>
          <w:szCs w:val="30"/>
        </w:rPr>
        <w:t xml:space="preserve"> </w:t>
      </w:r>
      <w:r>
        <w:rPr>
          <w:rFonts w:hint="eastAsia" w:ascii="宋体" w:hAnsi="宋体" w:cs="宋体"/>
          <w:color w:val="000000"/>
          <w:sz w:val="24"/>
          <w:szCs w:val="24"/>
        </w:rPr>
        <w:t xml:space="preserve">          供应商全称（加盖CA电子公章）：</w:t>
      </w:r>
      <w:r/>
    </w:p>
    <w:p>
      <w:pPr>
        <w:ind w:right="1560" w:firstLine="480"/>
        <w:jc w:val="center"/>
        <w:tabs>
          <w:tab w:val="left" w:pos="4860" w:leader="none"/>
        </w:tabs>
        <w:rPr>
          <w:rFonts w:ascii="宋体" w:hAnsi="宋体" w:cs="宋体"/>
          <w:sz w:val="24"/>
          <w:szCs w:val="24"/>
        </w:rPr>
      </w:pPr>
      <w:r>
        <w:rPr>
          <w:rFonts w:hint="eastAsia" w:ascii="宋体" w:hAnsi="宋体" w:cs="宋体"/>
          <w:color w:val="000000"/>
          <w:sz w:val="24"/>
          <w:szCs w:val="24"/>
        </w:rPr>
        <w:t xml:space="preserve">        日  期：</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numPr>
          <w:ilvl w:val="0"/>
          <w:numId w:val="6"/>
        </w:numPr>
        <w:ind w:left="540" w:hanging="120"/>
        <w:jc w:val="center"/>
        <w:spacing w:line="400" w:lineRule="exact"/>
        <w:rPr>
          <w:rFonts w:ascii="黑体" w:hAnsi="宋体" w:eastAsia="黑体" w:cs="黑体"/>
          <w:b/>
          <w:sz w:val="32"/>
          <w:szCs w:val="32"/>
        </w:rPr>
      </w:pPr>
      <w:r>
        <w:rPr>
          <w:rFonts w:hint="eastAsia" w:ascii="黑体" w:hAnsi="宋体" w:eastAsia="黑体" w:cs="黑体"/>
          <w:b/>
          <w:sz w:val="32"/>
          <w:szCs w:val="32"/>
        </w:rPr>
        <w:t xml:space="preserve">岗位报价明细表</w:t>
      </w:r>
      <w:r/>
    </w:p>
    <w:p>
      <w:pPr>
        <w:rPr>
          <w:rFonts w:cs="宋体"/>
          <w:b/>
          <w:bCs/>
          <w:color w:val="000000"/>
        </w:rPr>
        <w:pBdr>
          <w:top w:val="none" w:color="000000" w:sz="0" w:space="0"/>
          <w:left w:val="none" w:color="000000" w:sz="0" w:space="0"/>
          <w:bottom w:val="none" w:color="000000" w:sz="0" w:space="0"/>
          <w:right w:val="none" w:color="000000" w:sz="0" w:space="0"/>
        </w:pBdr>
      </w:pPr>
      <w:r>
        <w:rPr>
          <w:rFonts w:cs="宋体"/>
          <w:b/>
          <w:bCs/>
          <w:color w:val="000000"/>
        </w:rPr>
      </w:r>
      <w:r/>
    </w:p>
    <w:p>
      <w:pPr>
        <w:rPr>
          <w:rFonts w:cs="宋体"/>
          <w:b/>
          <w:bCs/>
          <w:color w:val="000000"/>
        </w:rPr>
        <w:pBdr>
          <w:top w:val="none" w:color="000000" w:sz="0" w:space="0"/>
          <w:left w:val="none" w:color="000000" w:sz="0" w:space="0"/>
          <w:bottom w:val="none" w:color="000000" w:sz="0" w:space="0"/>
          <w:right w:val="none" w:color="000000" w:sz="0" w:space="0"/>
        </w:pBdr>
      </w:pPr>
      <w:r>
        <w:rPr>
          <w:rFonts w:cs="宋体"/>
          <w:b/>
          <w:bCs/>
          <w:color w:val="000000"/>
        </w:rPr>
      </w:r>
      <w:r/>
    </w:p>
    <w:p>
      <w:pPr>
        <w:spacing w:line="0" w:lineRule="atLeast"/>
        <w:rPr>
          <w:rFonts w:ascii="宋体" w:hAnsi="宋体"/>
          <w:color w:val="000000"/>
          <w:sz w:val="24"/>
        </w:rPr>
      </w:pPr>
      <w:r>
        <w:rPr>
          <w:rFonts w:ascii="宋体" w:hAnsi="宋体"/>
          <w:color w:val="000000"/>
          <w:sz w:val="24"/>
        </w:rPr>
      </w:r>
      <w:r/>
    </w:p>
    <w:tbl>
      <w:tblPr>
        <w:tblW w:w="711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57"/>
        <w:gridCol w:w="1340"/>
        <w:gridCol w:w="869"/>
        <w:gridCol w:w="850"/>
        <w:gridCol w:w="993"/>
        <w:gridCol w:w="708"/>
        <w:gridCol w:w="851"/>
        <w:gridCol w:w="851"/>
      </w:tblGrid>
      <w:tr>
        <w:trPr>
          <w:jc w:val="center"/>
          <w:trHeight w:val="682"/>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Arial" w:hAnsi="Arial"/>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b/>
                <w:color w:val="000000"/>
                <w:sz w:val="22"/>
                <w:lang w:eastAsia="en-US"/>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jc w:val="center"/>
              <w:spacing w:line="85" w:lineRule="atLeast"/>
              <w:widowControl/>
              <w:rPr>
                <w:rFonts w:ascii="Arial" w:hAnsi="Arial"/>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b/>
                <w:color w:val="000000"/>
                <w:sz w:val="22"/>
                <w:lang w:eastAsia="en-US"/>
              </w:rPr>
              <w:t xml:space="preserve">岗位名称</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jc w:val="center"/>
              <w:spacing w:line="85" w:lineRule="atLeast"/>
              <w:widowControl/>
              <w:rPr>
                <w:rFonts w:ascii="宋体" w:hAnsi="宋体" w:cs="宋体"/>
                <w:b/>
                <w:color w:val="000000"/>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lang w:eastAsia="en-US"/>
              </w:rPr>
              <w:t xml:space="preserve">基本工资</w:t>
            </w:r>
            <w:r/>
          </w:p>
          <w:p>
            <w:pPr>
              <w:jc w:val="center"/>
              <w:spacing w:line="85" w:lineRule="atLeast"/>
              <w:widowControl/>
              <w:rPr>
                <w:rFonts w:ascii="Arial" w:hAnsi="Arial"/>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b/>
                <w:color w:val="000000"/>
                <w:sz w:val="22"/>
                <w:lang w:eastAsia="en-US"/>
              </w:rPr>
              <w:t xml:space="preserve">（</w:t>
            </w:r>
            <w:r>
              <w:rPr>
                <w:rFonts w:hint="eastAsia" w:ascii="宋体" w:hAnsi="宋体" w:cs="宋体"/>
                <w:b/>
                <w:color w:val="000000"/>
                <w:sz w:val="22"/>
              </w:rPr>
              <w:t xml:space="preserve">元/人、月）</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cs="宋体"/>
                <w:b/>
                <w:color w:val="000000"/>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lang w:eastAsia="en-US"/>
              </w:rPr>
              <w:t xml:space="preserve">社保</w:t>
            </w:r>
            <w:r/>
          </w:p>
          <w:p>
            <w:pPr>
              <w:jc w:val="center"/>
              <w:spacing w:line="85" w:lineRule="atLeast"/>
              <w:widowControl/>
              <w:rPr>
                <w:rFonts w:ascii="宋体" w:hAnsi="宋体" w:cs="宋体"/>
                <w:b/>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b/>
                <w:color w:val="000000"/>
                <w:sz w:val="22"/>
                <w:lang w:eastAsia="en-US"/>
              </w:rPr>
              <w:t xml:space="preserve">（</w:t>
            </w:r>
            <w:r>
              <w:rPr>
                <w:rFonts w:hint="eastAsia" w:ascii="宋体" w:hAnsi="宋体" w:cs="宋体"/>
                <w:b/>
                <w:color w:val="000000"/>
                <w:sz w:val="22"/>
              </w:rPr>
              <w:t xml:space="preserve">元/人、月）</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spacing w:line="85" w:lineRule="atLeast"/>
              <w:widowControl/>
              <w:rPr>
                <w:rFonts w:ascii="宋体" w:hAnsi="宋体" w:cs="宋体"/>
                <w:b/>
                <w:color w:val="000000"/>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lang w:eastAsia="en-US"/>
              </w:rPr>
              <w:t xml:space="preserve">其</w:t>
            </w:r>
            <w:r>
              <w:rPr>
                <w:rFonts w:hint="eastAsia" w:ascii="宋体" w:hAnsi="宋体" w:cs="宋体"/>
                <w:b/>
                <w:color w:val="000000"/>
                <w:sz w:val="22"/>
              </w:rPr>
              <w:t xml:space="preserve">他</w:t>
            </w:r>
            <w:r>
              <w:rPr>
                <w:rFonts w:hint="eastAsia" w:ascii="宋体" w:hAnsi="宋体" w:cs="宋体"/>
                <w:b/>
                <w:color w:val="000000"/>
                <w:sz w:val="22"/>
                <w:lang w:eastAsia="en-US"/>
              </w:rPr>
              <w:t xml:space="preserve">费用</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jc w:val="center"/>
              <w:spacing w:line="85" w:lineRule="atLeast"/>
              <w:widowControl/>
              <w:rPr>
                <w:rFonts w:ascii="宋体" w:hAnsi="宋体" w:cs="宋体"/>
                <w:b/>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人员综合单价</w:t>
            </w:r>
            <w:r/>
          </w:p>
          <w:p>
            <w:pPr>
              <w:jc w:val="center"/>
              <w:spacing w:line="85" w:lineRule="atLeast"/>
              <w:widowControl/>
              <w:rPr>
                <w:rFonts w:ascii="Arial" w:hAnsi="Arial"/>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元/人、月</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cs="宋体"/>
                <w:b/>
                <w:color w:val="000000"/>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价格权重</w:t>
            </w:r>
            <w:r/>
          </w:p>
        </w:tc>
        <w:tc>
          <w:tcPr>
            <w:tcBorders>
              <w:top w:val="single" w:color="000000" w:sz="8" w:space="0"/>
              <w:left w:val="none" w:color="000000" w:sz="4" w:space="0"/>
              <w:bottom w:val="single" w:color="000000" w:sz="8" w:space="0"/>
              <w:right w:val="single" w:color="000000" w:sz="8" w:space="0"/>
            </w:tcBorders>
            <w:tcW w:w="851" w:type="dxa"/>
            <w:textDirection w:val="lrTb"/>
            <w:noWrap w:val="false"/>
          </w:tcPr>
          <w:p>
            <w:pPr>
              <w:jc w:val="center"/>
              <w:spacing w:line="85" w:lineRule="atLeast"/>
              <w:widowControl/>
              <w:rPr>
                <w:rFonts w:ascii="宋体" w:hAnsi="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rPr>
            </w:r>
            <w:r/>
          </w:p>
          <w:p>
            <w:pPr>
              <w:rPr>
                <w:rFonts w:ascii="宋体" w:hAnsi="宋体" w:cs="宋体"/>
                <w:sz w:val="22"/>
              </w:rPr>
            </w:pPr>
            <w:r>
              <w:rPr>
                <w:rFonts w:ascii="宋体" w:hAnsi="宋体" w:cs="宋体"/>
                <w:sz w:val="22"/>
              </w:rPr>
            </w:r>
            <w:r/>
          </w:p>
          <w:p>
            <w:pPr>
              <w:jc w:val="center"/>
              <w:spacing w:line="85" w:lineRule="atLeast"/>
              <w:widowControl/>
              <w:rPr>
                <w:rFonts w:ascii="宋体" w:hAnsi="宋体" w:cs="宋体"/>
                <w:sz w:val="22"/>
              </w:rPr>
            </w:pPr>
            <w:r>
              <w:rPr>
                <w:rFonts w:hint="eastAsia" w:ascii="宋体" w:hAnsi="宋体" w:cs="宋体"/>
                <w:b/>
                <w:color w:val="000000"/>
                <w:sz w:val="22"/>
              </w:rPr>
              <w:t xml:space="preserve">备注</w:t>
            </w:r>
            <w:r/>
          </w:p>
        </w:tc>
      </w:tr>
      <w:tr>
        <w:trPr>
          <w:jc w:val="center"/>
          <w:trHeight w:val="29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rPr>
                <w:sz w:val="22"/>
                <w:lang w:eastAsia="en-US"/>
              </w:rPr>
            </w:pPr>
            <w:r>
              <w:rPr>
                <w:rFonts w:hint="eastAsia"/>
                <w:sz w:val="22"/>
                <w:lang w:eastAsia="en-US"/>
              </w:rPr>
              <w:t xml:space="preserve">项目经理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t xml:space="preserve">10%</w:t>
            </w:r>
            <w:r/>
          </w:p>
        </w:tc>
        <w:tc>
          <w:tcPr>
            <w:tcBorders>
              <w:top w:val="none" w:color="000000" w:sz="4" w:space="0"/>
              <w:left w:val="none" w:color="000000" w:sz="4" w:space="0"/>
              <w:bottom w:val="single" w:color="000000" w:sz="8" w:space="0"/>
              <w:right w:val="single" w:color="000000" w:sz="8" w:space="0"/>
            </w:tcBorders>
            <w:tcW w:w="851" w:type="dxa"/>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r>
      <w:tr>
        <w:trPr>
          <w:jc w:val="center"/>
          <w:trHeight w:val="30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eastAsia="en-US"/>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rPr>
                <w:sz w:val="22"/>
                <w:lang w:eastAsia="en-US"/>
              </w:rPr>
            </w:pPr>
            <w:r>
              <w:rPr>
                <w:rFonts w:hint="eastAsia"/>
                <w:sz w:val="22"/>
                <w:lang w:eastAsia="en-US"/>
              </w:rPr>
              <w:t xml:space="preserve">安保人员</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jc w:val="center"/>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t xml:space="preserve">30%</w:t>
            </w:r>
            <w:r/>
          </w:p>
        </w:tc>
        <w:tc>
          <w:tcPr>
            <w:tcBorders>
              <w:top w:val="none" w:color="000000" w:sz="4" w:space="0"/>
              <w:left w:val="none" w:color="000000" w:sz="4" w:space="0"/>
              <w:bottom w:val="single" w:color="000000" w:sz="8" w:space="0"/>
              <w:right w:val="single" w:color="000000" w:sz="8" w:space="0"/>
            </w:tcBorders>
            <w:tcW w:w="851" w:type="dxa"/>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eastAsia="en-US"/>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rPr>
                <w:sz w:val="22"/>
                <w:lang w:eastAsia="en-US"/>
              </w:rPr>
            </w:pPr>
            <w:r>
              <w:rPr>
                <w:rFonts w:hint="eastAsia"/>
                <w:sz w:val="22"/>
                <w:lang w:eastAsia="en-US"/>
              </w:rPr>
              <w:t xml:space="preserve">维修人员</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jc w:val="center"/>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t xml:space="preserve">10%</w:t>
            </w:r>
            <w:r/>
          </w:p>
        </w:tc>
        <w:tc>
          <w:tcPr>
            <w:tcBorders>
              <w:top w:val="none" w:color="000000" w:sz="4" w:space="0"/>
              <w:left w:val="none" w:color="000000" w:sz="4" w:space="0"/>
              <w:bottom w:val="single" w:color="000000" w:sz="8" w:space="0"/>
              <w:right w:val="single" w:color="000000" w:sz="8" w:space="0"/>
            </w:tcBorders>
            <w:tcW w:w="851" w:type="dxa"/>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eastAsia="en-US"/>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rPr>
                <w:sz w:val="22"/>
                <w:lang w:eastAsia="en-US"/>
              </w:rPr>
            </w:pPr>
            <w:r>
              <w:rPr>
                <w:rFonts w:hint="eastAsia"/>
                <w:sz w:val="22"/>
                <w:lang w:eastAsia="en-US"/>
              </w:rPr>
              <w:t xml:space="preserve">消防监控</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t xml:space="preserve">10%</w:t>
            </w:r>
            <w:r/>
          </w:p>
        </w:tc>
        <w:tc>
          <w:tcPr>
            <w:tcBorders>
              <w:top w:val="none" w:color="000000" w:sz="4" w:space="0"/>
              <w:left w:val="none" w:color="000000" w:sz="4" w:space="0"/>
              <w:bottom w:val="single" w:color="000000" w:sz="8" w:space="0"/>
              <w:right w:val="single" w:color="000000" w:sz="8" w:space="0"/>
            </w:tcBorders>
            <w:tcW w:w="851" w:type="dxa"/>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r>
      <w:tr>
        <w:trPr>
          <w:jc w:val="center"/>
          <w:trHeight w:val="9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eastAsia="en-US"/>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rPr>
                <w:sz w:val="22"/>
                <w:lang w:eastAsia="en-US"/>
              </w:rPr>
            </w:pPr>
            <w:r>
              <w:rPr>
                <w:rFonts w:hint="eastAsia"/>
                <w:sz w:val="22"/>
                <w:lang w:eastAsia="en-US"/>
              </w:rPr>
              <w:t xml:space="preserve">保洁人员</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t xml:space="preserve">30%</w:t>
            </w:r>
            <w:r/>
          </w:p>
        </w:tc>
        <w:tc>
          <w:tcPr>
            <w:tcBorders>
              <w:top w:val="none" w:color="000000" w:sz="4" w:space="0"/>
              <w:left w:val="none" w:color="000000" w:sz="4" w:space="0"/>
              <w:bottom w:val="single" w:color="000000" w:sz="8" w:space="0"/>
              <w:right w:val="single" w:color="000000" w:sz="8" w:space="0"/>
            </w:tcBorders>
            <w:tcW w:w="851" w:type="dxa"/>
            <w:textDirection w:val="lrTb"/>
            <w:noWrap w:val="false"/>
          </w:tcPr>
          <w:p>
            <w:pP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lang w:eastAsia="en-US"/>
              </w:rPr>
            </w:r>
            <w:r/>
          </w:p>
        </w:tc>
      </w:tr>
      <w:tr>
        <w:trPr>
          <w:jc w:val="center"/>
          <w:trHeight w:val="216"/>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cs="宋体"/>
                <w:color w:val="000000"/>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eastAsia="en-US"/>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rPr>
                <w:sz w:val="22"/>
              </w:rPr>
            </w:pPr>
            <w:r>
              <w:rPr>
                <w:rFonts w:hint="eastAsia"/>
                <w:sz w:val="22"/>
              </w:rPr>
              <w:t xml:space="preserve">其他人员（绿化、勤杂工等）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jc w:val="center"/>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jc w:val="center"/>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10%</w:t>
            </w:r>
            <w:r/>
          </w:p>
        </w:tc>
        <w:tc>
          <w:tcPr>
            <w:tcBorders>
              <w:top w:val="none" w:color="000000" w:sz="4" w:space="0"/>
              <w:left w:val="none" w:color="000000" w:sz="4" w:space="0"/>
              <w:bottom w:val="single" w:color="000000" w:sz="8" w:space="0"/>
              <w:right w:val="single" w:color="000000" w:sz="8" w:space="0"/>
            </w:tcBorders>
            <w:tcW w:w="851" w:type="dxa"/>
            <w:textDirection w:val="lrTb"/>
            <w:noWrap w:val="false"/>
          </w:tcPr>
          <w:p>
            <w:pPr>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r>
      <w:tr>
        <w:trPr>
          <w:jc w:val="center"/>
          <w:trHeight w:val="216"/>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rPr>
                <w:sz w:val="22"/>
              </w:rPr>
            </w:pPr>
            <w:r>
              <w:rPr>
                <w:rFonts w:hint="eastAsia" w:ascii="宋体" w:hAnsi="宋体" w:cs="宋体"/>
                <w:color w:val="000000"/>
                <w:sz w:val="22"/>
              </w:rPr>
              <w:t xml:space="preserve">人员综合报价（四舍五入保留小数点后两位）</w:t>
            </w:r>
            <w:r/>
          </w:p>
        </w:tc>
        <w:tc>
          <w:tcPr>
            <w:gridSpan w:val="5"/>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1" w:type="dxa"/>
            <w:vAlign w:val="center"/>
            <w:textDirection w:val="lrTb"/>
            <w:noWrap w:val="false"/>
          </w:tcPr>
          <w:p>
            <w:pPr>
              <w:jc w:val="left"/>
              <w:spacing w:line="85" w:lineRule="atLeast"/>
              <w:widowControl/>
              <w:rPr>
                <w:rFonts w:ascii="宋体" w:hAnsi="宋体" w:cs="宋体"/>
                <w:color w:val="000000"/>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小写：</w:t>
            </w:r>
            <w:r>
              <w:rPr>
                <w:rFonts w:hint="eastAsia" w:ascii="宋体" w:hAnsi="宋体" w:cs="宋体"/>
                <w:color w:val="000000"/>
                <w:sz w:val="22"/>
                <w:u w:val="single"/>
              </w:rPr>
              <w:t xml:space="preserve"> </w:t>
            </w:r>
            <w:r>
              <w:rPr>
                <w:rFonts w:ascii="宋体" w:hAnsi="宋体" w:cs="宋体"/>
                <w:color w:val="000000"/>
                <w:sz w:val="22"/>
                <w:u w:val="single"/>
              </w:rPr>
              <w:t xml:space="preserve">                   </w:t>
            </w:r>
            <w:r>
              <w:rPr>
                <w:rFonts w:ascii="宋体" w:hAnsi="宋体" w:cs="宋体"/>
                <w:color w:val="000000"/>
                <w:sz w:val="22"/>
              </w:rPr>
              <w:t xml:space="preserve">（</w:t>
            </w:r>
            <w:r>
              <w:rPr>
                <w:rFonts w:hint="eastAsia" w:ascii="宋体" w:hAnsi="宋体" w:cs="宋体"/>
                <w:color w:val="000000"/>
                <w:sz w:val="22"/>
              </w:rPr>
              <w:t xml:space="preserve">元）</w:t>
            </w:r>
            <w:r/>
          </w:p>
          <w:p>
            <w:pPr>
              <w:jc w:val="left"/>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大写：</w:t>
            </w:r>
            <w:r>
              <w:rPr>
                <w:rFonts w:ascii="宋体" w:hAnsi="宋体" w:cs="宋体"/>
                <w:color w:val="000000"/>
                <w:sz w:val="22"/>
                <w:u w:val="single"/>
              </w:rPr>
              <w:t xml:space="preserve">                    </w:t>
            </w:r>
            <w:r>
              <w:rPr>
                <w:rFonts w:ascii="宋体" w:hAnsi="宋体" w:cs="宋体"/>
                <w:color w:val="000000"/>
                <w:sz w:val="22"/>
              </w:rPr>
              <w:t xml:space="preserve">（</w:t>
            </w:r>
            <w:r>
              <w:rPr>
                <w:rFonts w:hint="eastAsia" w:ascii="宋体" w:hAnsi="宋体" w:cs="宋体"/>
                <w:color w:val="000000"/>
                <w:sz w:val="22"/>
              </w:rPr>
              <w:t xml:space="preserve">元）</w:t>
            </w:r>
            <w:r>
              <w:rPr>
                <w:rFonts w:ascii="宋体" w:hAnsi="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W w:w="851" w:type="dxa"/>
            <w:textDirection w:val="lrTb"/>
            <w:noWrap w:val="false"/>
          </w:tcPr>
          <w:p>
            <w:pPr>
              <w:jc w:val="left"/>
              <w:spacing w:line="85" w:lineRule="atLeast"/>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r>
    </w:tbl>
    <w:p>
      <w:pPr>
        <w:spacing w:line="440" w:lineRule="exact"/>
        <w:rPr>
          <w:rFonts w:ascii="宋体" w:hAnsi="宋体" w:cs="宋体"/>
          <w:i/>
          <w:color w:val="ff0000"/>
          <w:sz w:val="24"/>
          <w:szCs w:val="24"/>
          <w:u w:val="single"/>
        </w:rPr>
      </w:pPr>
      <w:r>
        <w:rPr>
          <w:rFonts w:ascii="宋体" w:hAnsi="宋体" w:cs="宋体"/>
          <w:i/>
          <w:color w:val="ff0000"/>
          <w:sz w:val="24"/>
          <w:szCs w:val="24"/>
          <w:u w:val="single"/>
        </w:rPr>
      </w:r>
      <w:r/>
    </w:p>
    <w:p>
      <w:pPr>
        <w:spacing w:line="440" w:lineRule="exact"/>
        <w:rPr>
          <w:rFonts w:ascii="宋体" w:hAnsi="宋体" w:cs="宋体"/>
          <w:i/>
          <w:color w:val="ff0000"/>
          <w:sz w:val="24"/>
          <w:szCs w:val="24"/>
          <w:u w:val="single"/>
        </w:rPr>
      </w:pPr>
      <w:r>
        <w:rPr>
          <w:rFonts w:hint="eastAsia" w:ascii="宋体" w:hAnsi="宋体" w:cs="宋体"/>
          <w:i/>
          <w:color w:val="ff0000"/>
          <w:sz w:val="24"/>
          <w:szCs w:val="24"/>
          <w:u w:val="single"/>
        </w:rPr>
        <w:t xml:space="preserve">填写说明：岗位报价明细</w:t>
      </w:r>
      <w:r>
        <w:rPr>
          <w:rFonts w:hint="eastAsia" w:ascii="宋体" w:hAnsi="宋体" w:cs="宋体"/>
          <w:i/>
          <w:color w:val="ff0000"/>
          <w:sz w:val="24"/>
          <w:szCs w:val="24"/>
          <w:u w:val="single"/>
        </w:rPr>
        <w:t xml:space="preserve">表中人员综合报价是指序号1-</w:t>
      </w:r>
      <w:r>
        <w:rPr>
          <w:rFonts w:hint="eastAsia" w:ascii="宋体" w:hAnsi="宋体" w:cs="宋体"/>
          <w:i/>
          <w:color w:val="ff0000"/>
          <w:sz w:val="24"/>
          <w:szCs w:val="24"/>
          <w:u w:val="single"/>
        </w:rPr>
        <w:t xml:space="preserve">6</w:t>
      </w:r>
      <w:r>
        <w:rPr>
          <w:rFonts w:hint="eastAsia" w:ascii="宋体" w:hAnsi="宋体" w:cs="宋体"/>
          <w:i/>
          <w:color w:val="ff0000"/>
          <w:sz w:val="24"/>
          <w:szCs w:val="24"/>
          <w:u w:val="single"/>
        </w:rPr>
        <w:t xml:space="preserve">项各人</w:t>
      </w:r>
      <w:r>
        <w:rPr>
          <w:rFonts w:hint="eastAsia" w:ascii="宋体" w:hAnsi="宋体" w:cs="宋体"/>
          <w:i/>
          <w:color w:val="ff0000"/>
          <w:sz w:val="24"/>
          <w:szCs w:val="24"/>
          <w:u w:val="single"/>
        </w:rPr>
        <w:t xml:space="preserve">员综合</w:t>
      </w:r>
      <w:r>
        <w:rPr>
          <w:rFonts w:hint="eastAsia" w:ascii="宋体" w:hAnsi="宋体" w:cs="宋体"/>
          <w:i/>
          <w:color w:val="ff0000"/>
          <w:sz w:val="24"/>
          <w:szCs w:val="24"/>
          <w:u w:val="single"/>
        </w:rPr>
        <w:t xml:space="preserve">单价乘以价格权重之后的加</w:t>
      </w:r>
      <w:r>
        <w:rPr>
          <w:rFonts w:hint="eastAsia" w:ascii="宋体" w:hAnsi="宋体" w:cs="宋体"/>
          <w:i/>
          <w:color w:val="ff0000"/>
          <w:sz w:val="24"/>
          <w:szCs w:val="24"/>
          <w:u w:val="single"/>
        </w:rPr>
        <w:t xml:space="preserve">和</w:t>
      </w:r>
      <w:r>
        <w:rPr>
          <w:rFonts w:hint="eastAsia" w:ascii="宋体" w:hAnsi="宋体" w:cs="宋体"/>
          <w:i/>
          <w:color w:val="ff0000"/>
          <w:sz w:val="24"/>
          <w:szCs w:val="24"/>
          <w:u w:val="single"/>
        </w:rPr>
        <w:t xml:space="preserve">。</w:t>
      </w:r>
      <w:r/>
    </w:p>
    <w:p>
      <w:pPr>
        <w:rPr>
          <w:rFonts w:cs="宋体"/>
          <w:b/>
          <w:bCs/>
          <w:color w:val="000000"/>
        </w:rPr>
        <w:pBdr>
          <w:top w:val="none" w:color="000000" w:sz="0" w:space="0"/>
          <w:left w:val="none" w:color="000000" w:sz="0" w:space="0"/>
          <w:bottom w:val="none" w:color="000000" w:sz="0" w:space="0"/>
          <w:right w:val="none" w:color="000000" w:sz="0" w:space="0"/>
        </w:pBdr>
      </w:pPr>
      <w:r>
        <w:rPr>
          <w:rFonts w:cs="宋体"/>
          <w:b/>
          <w:bCs/>
          <w:color w:val="000000"/>
        </w:rPr>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spacing w:line="400" w:lineRule="exact"/>
        <w:rPr>
          <w:rFonts w:ascii="黑体" w:hAnsi="宋体" w:eastAsia="黑体" w:cs="黑体"/>
          <w:b/>
          <w:sz w:val="32"/>
          <w:szCs w:val="32"/>
        </w:rPr>
      </w:pPr>
      <w:r>
        <w:rPr>
          <w:rFonts w:hint="eastAsia" w:ascii="黑体" w:hAnsi="黑体" w:eastAsia="黑体" w:cs="宋体"/>
          <w:b/>
          <w:bCs/>
          <w:color w:val="000000"/>
          <w:sz w:val="32"/>
          <w:szCs w:val="32"/>
        </w:rPr>
        <w:t xml:space="preserve">十二</w:t>
      </w:r>
      <w:r>
        <w:rPr>
          <w:rFonts w:hint="eastAsia" w:ascii="黑体" w:hAnsi="黑体" w:eastAsia="黑体" w:cs="宋体"/>
          <w:b/>
          <w:bCs/>
          <w:color w:val="000000"/>
          <w:sz w:val="32"/>
          <w:szCs w:val="32"/>
        </w:rPr>
        <w:t xml:space="preserve">、</w:t>
      </w:r>
      <w:r>
        <w:rPr>
          <w:rFonts w:hint="eastAsia" w:ascii="黑体" w:hAnsi="宋体" w:eastAsia="黑体" w:cs="黑体"/>
          <w:b/>
          <w:sz w:val="32"/>
          <w:szCs w:val="32"/>
        </w:rPr>
        <w:t xml:space="preserve">实质性要求响应及偏离表</w:t>
      </w:r>
      <w:r/>
    </w:p>
    <w:p>
      <w:pPr>
        <w:pStyle w:val="961"/>
        <w:ind w:left="420" w:firstLine="0"/>
      </w:p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4229"/>
        <w:gridCol w:w="2446"/>
        <w:gridCol w:w="1444"/>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w:t>
      </w:r>
      <w:r>
        <w:rPr>
          <w:rFonts w:hint="eastAsia" w:ascii="宋体" w:hAnsi="宋体"/>
          <w:color w:val="000000"/>
          <w:sz w:val="24"/>
          <w:szCs w:val="24"/>
        </w:rPr>
        <w:t xml:space="preserve">作出</w:t>
      </w:r>
      <w:r>
        <w:rPr>
          <w:rFonts w:hint="eastAsia" w:ascii="宋体" w:hAnsi="宋体"/>
          <w:color w:val="000000"/>
          <w:sz w:val="24"/>
          <w:szCs w:val="24"/>
        </w:rPr>
        <w:t xml:space="preserve">明确响应的，或未按征集文件要求提供证明材料的，该项目作无效响应处理。</w:t>
      </w:r>
      <w:r/>
    </w:p>
    <w:p>
      <w:pPr>
        <w:jc w:val="cente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jc w:val="center"/>
        <w:rPr>
          <w:rFonts w:ascii="黑体" w:hAnsi="黑体" w:eastAsia="黑体" w:cs="宋体"/>
          <w:b/>
          <w:bCs/>
          <w:i/>
          <w:iCs/>
          <w:color w:val="000000"/>
          <w:sz w:val="32"/>
          <w:szCs w:val="32"/>
          <w:u w:val="single"/>
        </w:rPr>
      </w:pPr>
      <w:r/>
      <w:bookmarkStart w:id="205" w:name="_Hlt26955054"/>
      <w:r/>
      <w:bookmarkEnd w:id="204"/>
      <w:r>
        <w:rPr>
          <w:rFonts w:hint="eastAsia" w:ascii="黑体" w:hAnsi="黑体" w:eastAsia="黑体" w:cs="宋体"/>
          <w:b/>
          <w:bCs/>
          <w:color w:val="000000"/>
          <w:sz w:val="32"/>
          <w:szCs w:val="32"/>
        </w:rPr>
        <w:t xml:space="preserve">十三</w:t>
      </w:r>
      <w:bookmarkEnd w:id="205"/>
      <w:r>
        <w:rPr>
          <w:rFonts w:ascii="黑体" w:hAnsi="黑体" w:eastAsia="黑体" w:cs="宋体"/>
          <w:b/>
          <w:bCs/>
          <w:i/>
          <w:iCs/>
          <w:color w:val="000000"/>
          <w:sz w:val="32"/>
          <w:szCs w:val="32"/>
          <w:u w:val="single"/>
        </w:rPr>
        <w:t xml:space="preserve">、</w:t>
      </w:r>
      <w:r>
        <w:rPr>
          <w:rFonts w:hint="eastAsia" w:ascii="黑体" w:hAnsi="黑体" w:eastAsia="黑体" w:cs="宋体"/>
          <w:b/>
          <w:bCs/>
          <w:i/>
          <w:iCs/>
          <w:color w:val="000000"/>
          <w:sz w:val="32"/>
          <w:szCs w:val="32"/>
          <w:u w:val="single"/>
        </w:rPr>
        <w:t xml:space="preserve">开标一览表</w:t>
      </w:r>
      <w:r>
        <w:rPr>
          <w:rFonts w:ascii="宋体" w:hAnsi="宋体" w:cs="宋体"/>
          <w:color w:val="000000"/>
          <w:sz w:val="24"/>
        </w:rPr>
        <w:t xml:space="preserve"> </w:t>
      </w:r>
      <w:r/>
    </w:p>
    <w:p>
      <w:pPr>
        <w:ind w:firstLine="480"/>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供应商全称（加盖CA电子签章）：</w:t>
      </w:r>
      <w:r/>
    </w:p>
    <w:p>
      <w:pPr>
        <w:ind w:firstLine="480"/>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项目名称：</w:t>
      </w:r>
      <w:r/>
    </w:p>
    <w:p>
      <w:pPr>
        <w:ind w:firstLine="480"/>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项目编号：            </w:t>
      </w:r>
      <w:r>
        <w:t xml:space="preserve"> </w:t>
      </w:r>
      <w:r/>
    </w:p>
    <w:tbl>
      <w:tblPr>
        <w:tblW w:w="8866" w:type="dxa"/>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231"/>
        <w:gridCol w:w="6635"/>
      </w:tblGrid>
      <w:tr>
        <w:trPr>
          <w:trHeight w:val="1089"/>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firstLine="660"/>
              <w:spacing w:line="71" w:lineRule="atLeast"/>
              <w:widowControl/>
              <w:rPr>
                <w:rFonts w:ascii="Arial" w:hAnsi="Arial"/>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项目</w:t>
            </w:r>
            <w:r>
              <w:rPr>
                <w:rFonts w:ascii="宋体" w:hAnsi="宋体" w:cs="宋体"/>
                <w:color w:val="000000"/>
                <w:sz w:val="22"/>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5" w:type="dxa"/>
            <w:vAlign w:val="center"/>
            <w:textDirection w:val="lrTb"/>
            <w:noWrap w:val="false"/>
          </w:tcPr>
          <w:p>
            <w:pPr>
              <w:ind w:firstLine="2200"/>
              <w:widowControl/>
              <w:rPr>
                <w:rFonts w:ascii="Arial" w:hAnsi="Arial"/>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人员</w:t>
            </w:r>
            <w:r>
              <w:rPr>
                <w:rFonts w:hint="eastAsia" w:ascii="宋体" w:hAnsi="宋体" w:cs="宋体"/>
                <w:color w:val="000000"/>
                <w:sz w:val="22"/>
              </w:rPr>
              <w:t xml:space="preserve">综合报价</w:t>
            </w:r>
            <w:r>
              <w:rPr>
                <w:rFonts w:ascii="宋体" w:hAnsi="宋体" w:cs="宋体"/>
                <w:color w:val="000000"/>
                <w:sz w:val="22"/>
              </w:rPr>
              <w:t xml:space="preserve">（元/人/月）</w:t>
            </w:r>
            <w:r/>
          </w:p>
        </w:tc>
      </w:tr>
      <w:tr>
        <w:trPr>
          <w:trHeight w:val="168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firstLine="420"/>
              <w:spacing w:line="71" w:lineRule="atLeast"/>
              <w:widowControl/>
              <w:rPr>
                <w:rFonts w:ascii="Arial" w:hAnsi="Arial"/>
                <w:color w:val="000000"/>
                <w:sz w:val="22"/>
              </w:rPr>
              <w:pBdr>
                <w:top w:val="none" w:color="000000" w:sz="0" w:space="0"/>
                <w:left w:val="none" w:color="000000" w:sz="0" w:space="0"/>
                <w:bottom w:val="none" w:color="000000" w:sz="0" w:space="0"/>
                <w:right w:val="none" w:color="000000" w:sz="0" w:space="0"/>
              </w:pBdr>
            </w:pPr>
            <w:r>
              <w:rPr>
                <w:rFonts w:ascii="Arial" w:hAnsi="Arial"/>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5" w:type="dxa"/>
            <w:vAlign w:val="center"/>
            <w:textDirection w:val="lrTb"/>
            <w:noWrap w:val="false"/>
          </w:tcPr>
          <w:p>
            <w:pPr>
              <w:jc w:val="left"/>
              <w:spacing w:line="499" w:lineRule="atLeast"/>
              <w:widowControl/>
              <w:rPr>
                <w:rFonts w:ascii="Arial" w:hAnsi="Arial"/>
                <w:color w:val="000000"/>
                <w:sz w:val="22"/>
              </w:rPr>
              <w:pBdr>
                <w:top w:val="none" w:color="000000" w:sz="0" w:space="0"/>
                <w:left w:val="none" w:color="000000" w:sz="0" w:space="0"/>
                <w:bottom w:val="none" w:color="000000" w:sz="0" w:space="0"/>
                <w:right w:val="none" w:color="000000" w:sz="0" w:space="0"/>
              </w:pBdr>
            </w:pPr>
            <w:r>
              <w:rPr>
                <w:rFonts w:ascii="Arial" w:hAnsi="Arial"/>
                <w:color w:val="000000"/>
                <w:sz w:val="22"/>
              </w:rPr>
            </w:r>
            <w:r/>
          </w:p>
        </w:tc>
      </w:tr>
    </w:tbl>
    <w:p>
      <w:pPr>
        <w:jc w:val="center"/>
        <w:spacing w:before="240" w:after="240"/>
        <w:rPr>
          <w:rFonts w:eastAsia="Times New Roman"/>
          <w:color w:val="000000"/>
          <w:sz w:val="24"/>
        </w:rPr>
        <w:pBdr>
          <w:top w:val="none" w:color="000000" w:sz="4" w:space="0"/>
          <w:left w:val="none" w:color="000000" w:sz="4" w:space="0"/>
          <w:bottom w:val="none" w:color="000000" w:sz="4" w:space="0"/>
          <w:right w:val="none" w:color="000000" w:sz="4" w:space="0"/>
        </w:pBdr>
      </w:pPr>
      <w:r>
        <w:rPr>
          <w:rFonts w:eastAsia="Times New Roman"/>
          <w:color w:val="000000"/>
          <w:sz w:val="24"/>
        </w:rPr>
      </w:r>
      <w:r/>
    </w:p>
    <w:p>
      <w:pPr>
        <w:jc w:val="center"/>
        <w:spacing w:before="240" w:after="240"/>
        <w:rPr>
          <w:rFonts w:eastAsia="Times New Roman"/>
          <w:color w:val="000000"/>
          <w:sz w:val="24"/>
        </w:rPr>
        <w:pBdr>
          <w:top w:val="none" w:color="000000" w:sz="4" w:space="0"/>
          <w:left w:val="none" w:color="000000" w:sz="4" w:space="0"/>
          <w:bottom w:val="none" w:color="000000" w:sz="4" w:space="0"/>
          <w:right w:val="none" w:color="000000" w:sz="4" w:space="0"/>
        </w:pBdr>
      </w:pPr>
      <w:r/>
      <w:bookmarkStart w:id="206" w:name="OLE_LINK12"/>
      <w:r>
        <w:rPr>
          <w:rFonts w:hint="eastAsia" w:ascii="宋体" w:hAnsi="宋体" w:cs="宋体"/>
          <w:color w:val="000000"/>
          <w:sz w:val="24"/>
        </w:rPr>
        <w:t xml:space="preserve">备注：与</w:t>
      </w:r>
      <w:r>
        <w:rPr>
          <w:rFonts w:eastAsia="Times New Roman"/>
          <w:color w:val="000000"/>
          <w:sz w:val="24"/>
        </w:rPr>
        <w:t xml:space="preserve">“</w:t>
      </w:r>
      <w:r>
        <w:rPr>
          <w:rFonts w:hint="eastAsia" w:ascii="宋体" w:hAnsi="宋体" w:cs="宋体"/>
          <w:color w:val="000000"/>
          <w:sz w:val="24"/>
        </w:rPr>
        <w:t xml:space="preserve">附件</w:t>
      </w:r>
      <w:r>
        <w:rPr>
          <w:rFonts w:hint="eastAsia" w:ascii="宋体" w:hAnsi="宋体"/>
          <w:color w:val="000000"/>
          <w:sz w:val="24"/>
        </w:rPr>
        <w:t xml:space="preserve">十一、</w:t>
      </w:r>
      <w:r>
        <w:rPr>
          <w:rFonts w:hint="eastAsia" w:eastAsia="Times New Roman"/>
          <w:color w:val="000000"/>
          <w:sz w:val="24"/>
        </w:rPr>
        <w:t xml:space="preserve">  </w:t>
      </w:r>
      <w:r>
        <w:rPr>
          <w:rFonts w:hint="eastAsia" w:ascii="宋体" w:hAnsi="宋体" w:cs="宋体"/>
          <w:color w:val="000000"/>
          <w:sz w:val="24"/>
        </w:rPr>
        <w:t xml:space="preserve">岗位报价明细表</w:t>
      </w:r>
      <w:r>
        <w:rPr>
          <w:rFonts w:eastAsia="Times New Roman"/>
          <w:color w:val="000000"/>
          <w:sz w:val="24"/>
        </w:rPr>
        <w:t xml:space="preserve">”</w:t>
      </w:r>
      <w:r>
        <w:rPr>
          <w:rFonts w:hint="eastAsia" w:ascii="宋体" w:hAnsi="宋体" w:cs="宋体"/>
          <w:color w:val="000000"/>
          <w:sz w:val="24"/>
        </w:rPr>
        <w:t xml:space="preserve">中</w:t>
      </w:r>
      <w:r>
        <w:rPr>
          <w:rFonts w:hint="eastAsia" w:ascii="宋体" w:hAnsi="宋体" w:cs="宋体"/>
          <w:color w:val="000000"/>
          <w:sz w:val="22"/>
        </w:rPr>
        <w:t xml:space="preserve">人员综合报价</w:t>
      </w:r>
      <w:r>
        <w:rPr>
          <w:rFonts w:hint="eastAsia" w:ascii="宋体" w:hAnsi="宋体" w:cs="宋体"/>
          <w:color w:val="000000"/>
          <w:sz w:val="24"/>
        </w:rPr>
        <w:t xml:space="preserve">一致。</w:t>
      </w:r>
      <w:bookmarkEnd w:id="206"/>
      <w:r/>
    </w:p>
    <w:p>
      <w:pPr>
        <w:jc w:val="center"/>
        <w:spacing w:before="240" w:after="240"/>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p>
      <w:pPr>
        <w:spacing w:before="240" w:after="240"/>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p>
      <w:pPr>
        <w:spacing w:before="240" w:after="240"/>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p>
      <w:pPr>
        <w:jc w:val="center"/>
        <w:spacing w:before="50" w:after="50"/>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rPr>
          <w:rFonts w:ascii="宋体" w:hAnsi="宋体" w:cs="宋体"/>
          <w:color w:val="000000"/>
        </w:rPr>
        <w:t xml:space="preserve">                         </w:t>
      </w:r>
      <w:r>
        <w:rPr>
          <w:rFonts w:ascii="宋体" w:hAnsi="宋体" w:cs="宋体"/>
          <w:color w:val="000000"/>
        </w:rPr>
        <w:t xml:space="preserve"> 日期：  年   月    日</w:t>
      </w:r>
      <w:r/>
    </w:p>
    <w:p>
      <w:pPr>
        <w:jc w:val="center"/>
        <w:spacing w:before="50" w:after="50"/>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ind w:firstLine="480"/>
        <w:rPr>
          <w:color w:val="000000"/>
          <w:sz w:val="24"/>
          <w:szCs w:val="24"/>
        </w:rPr>
      </w:pPr>
      <w:r>
        <w:rPr>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方正黑体_GBK">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900"/>
        <w:rFonts w:ascii="宋体" w:hAnsi="宋体"/>
      </w:rPr>
      <w:framePr w:wrap="around" w:vAnchor="text" w:hAnchor="margin" w:xAlign="center" w:y="1"/>
    </w:pPr>
    <w:r>
      <w:rPr>
        <w:rFonts w:ascii="宋体" w:hAnsi="宋体"/>
      </w:rPr>
      <w:fldChar w:fldCharType="begin"/>
    </w:r>
    <w:r>
      <w:rPr>
        <w:rStyle w:val="900"/>
        <w:rFonts w:ascii="宋体" w:hAnsi="宋体"/>
      </w:rPr>
      <w:instrText xml:space="preserve">PAGE  </w:instrText>
    </w:r>
    <w:r>
      <w:rPr>
        <w:rFonts w:ascii="宋体" w:hAnsi="宋体"/>
      </w:rPr>
      <w:fldChar w:fldCharType="separate"/>
    </w:r>
    <w:r>
      <w:rPr>
        <w:rStyle w:val="900"/>
        <w:rFonts w:ascii="宋体" w:hAnsi="宋体"/>
      </w:rPr>
      <w:t xml:space="preserve">29</w:t>
    </w:r>
    <w:r>
      <w:rPr>
        <w:rFonts w:ascii="宋体" w:hAnsi="宋体"/>
      </w:rPr>
      <w:fldChar w:fldCharType="end"/>
    </w:r>
    <w:r/>
  </w:p>
  <w:p>
    <w:pPr>
      <w:pStyle w:val="74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1</w:t>
    </w:r>
    <w:r>
      <w:fldChar w:fldCharType="end"/>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rPr>
        <w:lang w:val="zh-CN"/>
      </w:rPr>
      <w:t xml:space="preserve">1</w:t>
    </w:r>
    <w:r>
      <w:fldChar w:fldCharType="end"/>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8"/>
      <w:isLgl w:val="false"/>
      <w:suff w:val="nothing"/>
      <w:lvlText w:val=""/>
      <w:lvlJc w:val="left"/>
      <w:pPr>
        <w:ind w:left="0" w:firstLine="0"/>
      </w:pPr>
      <w:rPr>
        <w:rFonts w:hint="eastAsia"/>
      </w:rPr>
    </w:lvl>
    <w:lvl w:ilvl="6">
      <w:start w:val="1"/>
      <w:numFmt w:val="decimal"/>
      <w:pStyle w:val="719"/>
      <w:isLgl w:val="false"/>
      <w:suff w:val="nothing"/>
      <w:lvlText w:val=""/>
      <w:lvlJc w:val="left"/>
      <w:pPr>
        <w:ind w:left="0" w:firstLine="0"/>
      </w:pPr>
      <w:rPr>
        <w:rFonts w:hint="eastAsia"/>
      </w:rPr>
    </w:lvl>
    <w:lvl w:ilvl="7">
      <w:start w:val="1"/>
      <w:numFmt w:val="decimal"/>
      <w:pStyle w:val="720"/>
      <w:isLgl w:val="false"/>
      <w:suff w:val="nothing"/>
      <w:lvlText w:val=""/>
      <w:lvlJc w:val="left"/>
      <w:pPr>
        <w:ind w:left="0" w:firstLine="0"/>
      </w:pPr>
      <w:rPr>
        <w:rFonts w:hint="eastAsia"/>
      </w:rPr>
    </w:lvl>
    <w:lvl w:ilvl="8">
      <w:start w:val="1"/>
      <w:numFmt w:val="decimal"/>
      <w:pStyle w:val="721"/>
      <w:isLgl w:val="false"/>
      <w:suff w:val="nothing"/>
      <w:lvlText w:val=""/>
      <w:lvlJc w:val="left"/>
      <w:pPr>
        <w:ind w:left="0" w:firstLine="0"/>
      </w:pPr>
      <w:rPr>
        <w:rFonts w:hint="eastAsia"/>
      </w:rPr>
    </w:lvl>
  </w:abstractNum>
  <w:abstractNum w:abstractNumId="2">
    <w:multiLevelType w:val="hybridMultilevel"/>
    <w:lvl w:ilvl="0">
      <w:start w:val="1"/>
      <w:numFmt w:val="decimal"/>
      <w:pStyle w:val="927"/>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55"/>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6"/>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4">
    <w:name w:val="Title Char"/>
    <w:basedOn w:val="722"/>
    <w:link w:val="736"/>
    <w:uiPriority w:val="10"/>
    <w:rPr>
      <w:sz w:val="48"/>
      <w:szCs w:val="48"/>
    </w:rPr>
  </w:style>
  <w:style w:type="character" w:styleId="36">
    <w:name w:val="Subtitle Char"/>
    <w:basedOn w:val="722"/>
    <w:link w:val="738"/>
    <w:uiPriority w:val="11"/>
    <w:rPr>
      <w:sz w:val="24"/>
      <w:szCs w:val="24"/>
    </w:rPr>
  </w:style>
  <w:style w:type="character" w:styleId="38">
    <w:name w:val="Quote Char"/>
    <w:link w:val="740"/>
    <w:uiPriority w:val="29"/>
    <w:rPr>
      <w:i/>
    </w:rPr>
  </w:style>
  <w:style w:type="character" w:styleId="40">
    <w:name w:val="Intense Quote Char"/>
    <w:link w:val="742"/>
    <w:uiPriority w:val="30"/>
    <w:rPr>
      <w:i/>
    </w:rPr>
  </w:style>
  <w:style w:type="character" w:styleId="175">
    <w:name w:val="Footnote Text Char"/>
    <w:link w:val="877"/>
    <w:uiPriority w:val="99"/>
    <w:rPr>
      <w:sz w:val="18"/>
    </w:rPr>
  </w:style>
  <w:style w:type="character" w:styleId="178">
    <w:name w:val="Endnote Text Char"/>
    <w:link w:val="880"/>
    <w:uiPriority w:val="99"/>
    <w:rPr>
      <w:sz w:val="20"/>
    </w:rPr>
  </w:style>
  <w:style w:type="paragraph" w:styleId="712" w:default="1">
    <w:name w:val="Normal"/>
    <w:qFormat/>
    <w:pPr>
      <w:jc w:val="both"/>
      <w:widowControl w:val="off"/>
    </w:pPr>
    <w:rPr>
      <w:sz w:val="21"/>
      <w:szCs w:val="21"/>
    </w:rPr>
  </w:style>
  <w:style w:type="paragraph" w:styleId="713">
    <w:name w:val="Heading 1"/>
    <w:basedOn w:val="712"/>
    <w:next w:val="712"/>
    <w:link w:val="725"/>
    <w:qFormat/>
    <w:pPr>
      <w:jc w:val="center"/>
      <w:keepNext/>
      <w:outlineLvl w:val="0"/>
    </w:pPr>
    <w:rPr>
      <w:rFonts w:ascii="楷体_GB2312" w:eastAsia="楷体_GB2312"/>
      <w:sz w:val="28"/>
      <w:szCs w:val="28"/>
    </w:rPr>
  </w:style>
  <w:style w:type="paragraph" w:styleId="714">
    <w:name w:val="Heading 2"/>
    <w:basedOn w:val="712"/>
    <w:next w:val="712"/>
    <w:link w:val="726"/>
    <w:qFormat/>
    <w:pPr>
      <w:jc w:val="center"/>
      <w:keepLines/>
      <w:keepNext/>
      <w:spacing w:before="260" w:after="260" w:line="416" w:lineRule="auto"/>
      <w:outlineLvl w:val="1"/>
    </w:pPr>
    <w:rPr>
      <w:rFonts w:ascii="Arial" w:hAnsi="Arial" w:eastAsia="幼圆" w:cs="Arial"/>
      <w:b/>
      <w:bCs/>
      <w:sz w:val="44"/>
      <w:szCs w:val="44"/>
    </w:rPr>
  </w:style>
  <w:style w:type="paragraph" w:styleId="715">
    <w:name w:val="Heading 3"/>
    <w:basedOn w:val="712"/>
    <w:next w:val="928"/>
    <w:link w:val="727"/>
    <w:qFormat/>
    <w:pPr>
      <w:keepLines/>
      <w:keepNext/>
      <w:spacing w:before="260" w:after="260" w:line="416" w:lineRule="auto"/>
      <w:outlineLvl w:val="2"/>
    </w:pPr>
    <w:rPr>
      <w:b/>
      <w:bCs/>
      <w:sz w:val="32"/>
      <w:szCs w:val="32"/>
    </w:rPr>
  </w:style>
  <w:style w:type="paragraph" w:styleId="716">
    <w:name w:val="Heading 4"/>
    <w:basedOn w:val="712"/>
    <w:next w:val="928"/>
    <w:link w:val="728"/>
    <w:qFormat/>
    <w:pPr>
      <w:keepLines/>
      <w:keepNext/>
      <w:spacing w:before="280" w:after="290" w:line="376" w:lineRule="auto"/>
      <w:outlineLvl w:val="3"/>
    </w:pPr>
    <w:rPr>
      <w:rFonts w:ascii="Arial" w:hAnsi="Arial" w:eastAsia="黑体" w:cs="Arial"/>
      <w:b/>
      <w:bCs/>
      <w:sz w:val="28"/>
      <w:szCs w:val="28"/>
    </w:rPr>
  </w:style>
  <w:style w:type="paragraph" w:styleId="717">
    <w:name w:val="Heading 5"/>
    <w:basedOn w:val="712"/>
    <w:next w:val="928"/>
    <w:link w:val="729"/>
    <w:qFormat/>
    <w:pPr>
      <w:keepNext/>
      <w:outlineLvl w:val="4"/>
    </w:pPr>
    <w:rPr>
      <w:rFonts w:ascii="宋体"/>
      <w:color w:val="000000"/>
      <w:sz w:val="28"/>
      <w:szCs w:val="28"/>
    </w:rPr>
  </w:style>
  <w:style w:type="paragraph" w:styleId="718">
    <w:name w:val="Heading 6"/>
    <w:basedOn w:val="712"/>
    <w:next w:val="712"/>
    <w:link w:val="73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9">
    <w:name w:val="Heading 7"/>
    <w:basedOn w:val="712"/>
    <w:next w:val="712"/>
    <w:link w:val="731"/>
    <w:qFormat/>
    <w:pPr>
      <w:numPr>
        <w:ilvl w:val="6"/>
        <w:numId w:val="1"/>
      </w:numPr>
      <w:keepLines/>
      <w:keepNext/>
      <w:spacing w:before="240" w:after="64" w:line="320" w:lineRule="auto"/>
      <w:outlineLvl w:val="6"/>
    </w:pPr>
    <w:rPr>
      <w:b/>
      <w:bCs/>
      <w:sz w:val="24"/>
      <w:szCs w:val="24"/>
    </w:rPr>
  </w:style>
  <w:style w:type="paragraph" w:styleId="720">
    <w:name w:val="Heading 8"/>
    <w:basedOn w:val="712"/>
    <w:next w:val="712"/>
    <w:link w:val="732"/>
    <w:qFormat/>
    <w:pPr>
      <w:numPr>
        <w:ilvl w:val="7"/>
        <w:numId w:val="1"/>
      </w:numPr>
      <w:keepLines/>
      <w:keepNext/>
      <w:spacing w:before="240" w:after="64" w:line="320" w:lineRule="auto"/>
      <w:outlineLvl w:val="7"/>
    </w:pPr>
    <w:rPr>
      <w:rFonts w:ascii="Arial" w:hAnsi="Arial" w:eastAsia="黑体"/>
      <w:sz w:val="24"/>
      <w:szCs w:val="24"/>
    </w:rPr>
  </w:style>
  <w:style w:type="paragraph" w:styleId="721">
    <w:name w:val="Heading 9"/>
    <w:basedOn w:val="712"/>
    <w:next w:val="712"/>
    <w:link w:val="733"/>
    <w:qFormat/>
    <w:pPr>
      <w:numPr>
        <w:ilvl w:val="8"/>
        <w:numId w:val="1"/>
      </w:numPr>
      <w:keepLines/>
      <w:keepNext/>
      <w:spacing w:before="240" w:after="64" w:line="320" w:lineRule="auto"/>
      <w:outlineLvl w:val="8"/>
    </w:pPr>
    <w:rPr>
      <w:rFonts w:ascii="Arial" w:hAnsi="Arial" w:eastAsia="黑体"/>
    </w:r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character" w:styleId="725" w:customStyle="1">
    <w:name w:val="标题 1 Char"/>
    <w:link w:val="713"/>
    <w:uiPriority w:val="9"/>
    <w:rPr>
      <w:rFonts w:ascii="Arial" w:hAnsi="Arial" w:eastAsia="Arial" w:cs="Arial"/>
      <w:sz w:val="40"/>
      <w:szCs w:val="40"/>
    </w:rPr>
  </w:style>
  <w:style w:type="character" w:styleId="726" w:customStyle="1">
    <w:name w:val="标题 2 Char"/>
    <w:link w:val="714"/>
    <w:uiPriority w:val="9"/>
    <w:rPr>
      <w:rFonts w:ascii="Arial" w:hAnsi="Arial" w:eastAsia="Arial" w:cs="Arial"/>
      <w:sz w:val="34"/>
    </w:rPr>
  </w:style>
  <w:style w:type="character" w:styleId="727" w:customStyle="1">
    <w:name w:val="标题 3 Char"/>
    <w:link w:val="715"/>
    <w:uiPriority w:val="9"/>
    <w:rPr>
      <w:rFonts w:ascii="Arial" w:hAnsi="Arial" w:eastAsia="Arial" w:cs="Arial"/>
      <w:sz w:val="30"/>
      <w:szCs w:val="30"/>
    </w:rPr>
  </w:style>
  <w:style w:type="character" w:styleId="728" w:customStyle="1">
    <w:name w:val="标题 4 Char"/>
    <w:link w:val="716"/>
    <w:uiPriority w:val="9"/>
    <w:rPr>
      <w:rFonts w:ascii="Arial" w:hAnsi="Arial" w:eastAsia="Arial" w:cs="Arial"/>
      <w:b/>
      <w:bCs/>
      <w:sz w:val="26"/>
      <w:szCs w:val="26"/>
    </w:rPr>
  </w:style>
  <w:style w:type="character" w:styleId="729" w:customStyle="1">
    <w:name w:val="标题 5 Char"/>
    <w:link w:val="717"/>
    <w:uiPriority w:val="9"/>
    <w:rPr>
      <w:rFonts w:ascii="Arial" w:hAnsi="Arial" w:eastAsia="Arial" w:cs="Arial"/>
      <w:b/>
      <w:bCs/>
      <w:sz w:val="24"/>
      <w:szCs w:val="24"/>
    </w:rPr>
  </w:style>
  <w:style w:type="character" w:styleId="730" w:customStyle="1">
    <w:name w:val="标题 6 Char"/>
    <w:link w:val="718"/>
    <w:uiPriority w:val="9"/>
    <w:rPr>
      <w:rFonts w:ascii="Arial" w:hAnsi="Arial" w:eastAsia="Arial" w:cs="Arial"/>
      <w:b/>
      <w:bCs/>
      <w:sz w:val="22"/>
      <w:szCs w:val="22"/>
    </w:rPr>
  </w:style>
  <w:style w:type="character" w:styleId="731" w:customStyle="1">
    <w:name w:val="标题 7 Char"/>
    <w:link w:val="719"/>
    <w:uiPriority w:val="9"/>
    <w:rPr>
      <w:rFonts w:ascii="Arial" w:hAnsi="Arial" w:eastAsia="Arial" w:cs="Arial"/>
      <w:b/>
      <w:bCs/>
      <w:i/>
      <w:iCs/>
      <w:sz w:val="22"/>
      <w:szCs w:val="22"/>
    </w:rPr>
  </w:style>
  <w:style w:type="character" w:styleId="732" w:customStyle="1">
    <w:name w:val="标题 8 Char"/>
    <w:link w:val="720"/>
    <w:uiPriority w:val="9"/>
    <w:rPr>
      <w:rFonts w:ascii="Arial" w:hAnsi="Arial" w:eastAsia="Arial" w:cs="Arial"/>
      <w:i/>
      <w:iCs/>
      <w:sz w:val="22"/>
      <w:szCs w:val="22"/>
    </w:rPr>
  </w:style>
  <w:style w:type="character" w:styleId="733" w:customStyle="1">
    <w:name w:val="标题 9 Char"/>
    <w:link w:val="721"/>
    <w:uiPriority w:val="9"/>
    <w:rPr>
      <w:rFonts w:ascii="Arial" w:hAnsi="Arial" w:eastAsia="Arial" w:cs="Arial"/>
      <w:i/>
      <w:iCs/>
      <w:sz w:val="21"/>
      <w:szCs w:val="21"/>
    </w:rPr>
  </w:style>
  <w:style w:type="paragraph" w:styleId="734">
    <w:name w:val="List Paragraph"/>
    <w:basedOn w:val="712"/>
    <w:qFormat/>
    <w:pPr>
      <w:contextualSpacing/>
      <w:ind w:left="720"/>
      <w:jc w:val="left"/>
      <w:widowControl/>
    </w:pPr>
    <w:rPr>
      <w:rFonts w:ascii="Calibri" w:hAnsi="Calibri"/>
      <w:sz w:val="24"/>
      <w:szCs w:val="24"/>
      <w:lang w:eastAsia="en-US" w:bidi="en-US"/>
    </w:rPr>
  </w:style>
  <w:style w:type="paragraph" w:styleId="735">
    <w:name w:val="No Spacing"/>
    <w:uiPriority w:val="99"/>
    <w:qFormat/>
    <w:pPr>
      <w:jc w:val="both"/>
      <w:widowControl w:val="off"/>
    </w:pPr>
    <w:rPr>
      <w:sz w:val="21"/>
      <w:szCs w:val="21"/>
    </w:rPr>
  </w:style>
  <w:style w:type="paragraph" w:styleId="736">
    <w:name w:val="Title"/>
    <w:basedOn w:val="712"/>
    <w:next w:val="712"/>
    <w:link w:val="737"/>
    <w:uiPriority w:val="10"/>
    <w:qFormat/>
    <w:pPr>
      <w:contextualSpacing/>
      <w:spacing w:before="300" w:after="200"/>
    </w:pPr>
    <w:rPr>
      <w:sz w:val="48"/>
      <w:szCs w:val="48"/>
    </w:rPr>
  </w:style>
  <w:style w:type="character" w:styleId="737" w:customStyle="1">
    <w:name w:val="标题 Char"/>
    <w:link w:val="736"/>
    <w:uiPriority w:val="10"/>
    <w:rPr>
      <w:sz w:val="48"/>
      <w:szCs w:val="48"/>
    </w:rPr>
  </w:style>
  <w:style w:type="paragraph" w:styleId="738">
    <w:name w:val="Subtitle"/>
    <w:basedOn w:val="712"/>
    <w:next w:val="712"/>
    <w:link w:val="739"/>
    <w:uiPriority w:val="11"/>
    <w:qFormat/>
    <w:pPr>
      <w:spacing w:before="200" w:after="200"/>
    </w:pPr>
    <w:rPr>
      <w:sz w:val="24"/>
      <w:szCs w:val="24"/>
    </w:rPr>
  </w:style>
  <w:style w:type="character" w:styleId="739" w:customStyle="1">
    <w:name w:val="副标题 Char"/>
    <w:link w:val="738"/>
    <w:uiPriority w:val="11"/>
    <w:rPr>
      <w:sz w:val="24"/>
      <w:szCs w:val="24"/>
    </w:rPr>
  </w:style>
  <w:style w:type="paragraph" w:styleId="740">
    <w:name w:val="Quote"/>
    <w:basedOn w:val="712"/>
    <w:next w:val="712"/>
    <w:link w:val="741"/>
    <w:uiPriority w:val="29"/>
    <w:qFormat/>
    <w:pPr>
      <w:ind w:left="720" w:right="720"/>
    </w:pPr>
    <w:rPr>
      <w:i/>
    </w:rPr>
  </w:style>
  <w:style w:type="character" w:styleId="741" w:customStyle="1">
    <w:name w:val="引用 Char"/>
    <w:link w:val="740"/>
    <w:uiPriority w:val="29"/>
    <w:rPr>
      <w:i/>
    </w:rPr>
  </w:style>
  <w:style w:type="paragraph" w:styleId="742">
    <w:name w:val="Intense Quote"/>
    <w:basedOn w:val="712"/>
    <w:next w:val="712"/>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明显引用 Char"/>
    <w:link w:val="742"/>
    <w:uiPriority w:val="30"/>
    <w:rPr>
      <w:i/>
    </w:rPr>
  </w:style>
  <w:style w:type="paragraph" w:styleId="744">
    <w:name w:val="Header"/>
    <w:basedOn w:val="712"/>
    <w:link w:val="904"/>
    <w:qFormat/>
    <w:pPr>
      <w:jc w:val="center"/>
      <w:tabs>
        <w:tab w:val="center" w:pos="4153" w:leader="none"/>
        <w:tab w:val="right" w:pos="8306" w:leader="none"/>
      </w:tabs>
      <w:pBdr>
        <w:bottom w:val="single" w:color="000000" w:sz="6" w:space="1"/>
      </w:pBdr>
    </w:pPr>
    <w:rPr>
      <w:sz w:val="18"/>
      <w:szCs w:val="18"/>
    </w:rPr>
  </w:style>
  <w:style w:type="character" w:styleId="745" w:customStyle="1">
    <w:name w:val="Header Char"/>
    <w:uiPriority w:val="99"/>
  </w:style>
  <w:style w:type="paragraph" w:styleId="746">
    <w:name w:val="Footer"/>
    <w:basedOn w:val="712"/>
    <w:link w:val="896"/>
    <w:qFormat/>
    <w:pPr>
      <w:jc w:val="left"/>
      <w:tabs>
        <w:tab w:val="center" w:pos="4153" w:leader="none"/>
        <w:tab w:val="right" w:pos="8306" w:leader="none"/>
      </w:tabs>
    </w:pPr>
    <w:rPr>
      <w:sz w:val="18"/>
      <w:szCs w:val="18"/>
    </w:rPr>
  </w:style>
  <w:style w:type="character" w:styleId="747" w:customStyle="1">
    <w:name w:val="Footer Char"/>
    <w:uiPriority w:val="99"/>
  </w:style>
  <w:style w:type="paragraph" w:styleId="748">
    <w:name w:val="Caption"/>
    <w:basedOn w:val="712"/>
    <w:next w:val="712"/>
    <w:uiPriority w:val="35"/>
    <w:semiHidden/>
    <w:unhideWhenUsed/>
    <w:qFormat/>
    <w:pPr>
      <w:spacing w:line="276" w:lineRule="auto"/>
    </w:pPr>
    <w:rPr>
      <w:b/>
      <w:bCs/>
      <w:color w:val="4f81bd"/>
      <w:sz w:val="18"/>
      <w:szCs w:val="18"/>
    </w:rPr>
  </w:style>
  <w:style w:type="character" w:styleId="749" w:customStyle="1">
    <w:name w:val="Caption Char"/>
    <w:uiPriority w:val="99"/>
  </w:style>
  <w:style w:type="table" w:styleId="750">
    <w:name w:val="Table Grid"/>
    <w:basedOn w:val="723"/>
    <w:uiPriority w:val="59"/>
    <w:qFormat/>
    <w:pPr>
      <w:jc w:val="both"/>
      <w:widowControl w:val="off"/>
    </w:pPr>
    <w:tblPr>
      <w:tblInd w:w="0" w:type="dxa"/>
      <w:tblCellMar>
        <w:left w:w="108" w:type="dxa"/>
        <w:top w:w="0" w:type="dxa"/>
        <w:right w:w="108" w:type="dxa"/>
        <w:bottom w:w="0" w:type="dxa"/>
      </w:tblCellMar>
    </w:tblPr>
  </w:style>
  <w:style w:type="table" w:styleId="751"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2">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3">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4">
    <w:name w:val="Plain Table 3"/>
    <w:uiPriority w:val="99"/>
    <w:tblPr>
      <w:tblStyleRowBandSize w:val="1"/>
      <w:tblStyleColBandSize w:val="1"/>
      <w:tblInd w:w="0" w:type="dxa"/>
      <w:tblCellMar>
        <w:left w:w="0" w:type="dxa"/>
        <w:top w:w="0" w:type="dxa"/>
        <w:right w:w="0" w:type="dxa"/>
        <w:bottom w:w="0" w:type="dxa"/>
      </w:tblCellMar>
    </w:tblPr>
  </w:style>
  <w:style w:type="table" w:styleId="755">
    <w:name w:val="Plain Table 4"/>
    <w:uiPriority w:val="99"/>
    <w:tblPr>
      <w:tblStyleRowBandSize w:val="1"/>
      <w:tblStyleColBandSize w:val="1"/>
      <w:tblInd w:w="0" w:type="dxa"/>
      <w:tblCellMar>
        <w:left w:w="0" w:type="dxa"/>
        <w:top w:w="0" w:type="dxa"/>
        <w:right w:w="0" w:type="dxa"/>
        <w:bottom w:w="0" w:type="dxa"/>
      </w:tblCellMar>
    </w:tblPr>
  </w:style>
  <w:style w:type="table" w:styleId="756">
    <w:name w:val="Plain Table 5"/>
    <w:uiPriority w:val="99"/>
    <w:tblPr>
      <w:tblStyleRowBandSize w:val="1"/>
      <w:tblStyleColBandSize w:val="1"/>
      <w:tblInd w:w="0" w:type="dxa"/>
      <w:tblCellMar>
        <w:left w:w="0" w:type="dxa"/>
        <w:top w:w="0" w:type="dxa"/>
        <w:right w:w="0" w:type="dxa"/>
        <w:bottom w:w="0" w:type="dxa"/>
      </w:tblCellMar>
    </w:tblPr>
  </w:style>
  <w:style w:type="table" w:styleId="757">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8"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9"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0"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1"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2"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3"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4">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5"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6"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7"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8"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9"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0"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2"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3"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4"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5"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6"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7"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8">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9"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0"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1"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2"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3"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4"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5">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86"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87"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88"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89"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90"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91"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92">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3"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4"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5"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6"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7"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8"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9">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0"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1"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2"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3"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4"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5"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6">
    <w:name w:val="List Table 1 Light"/>
    <w:uiPriority w:val="99"/>
    <w:tblPr>
      <w:tblStyleRowBandSize w:val="1"/>
      <w:tblStyleColBandSize w:val="1"/>
      <w:tblInd w:w="0" w:type="dxa"/>
      <w:tblCellMar>
        <w:left w:w="0" w:type="dxa"/>
        <w:top w:w="0" w:type="dxa"/>
        <w:right w:w="0" w:type="dxa"/>
        <w:bottom w:w="0" w:type="dxa"/>
      </w:tblCellMar>
    </w:tblPr>
  </w:style>
  <w:style w:type="table" w:styleId="807"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08"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09"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10"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11"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12"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13">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4"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5"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6"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7"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8"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9"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0">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1"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2"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3"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4"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5"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6"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7">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8"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9"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0"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1"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2"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3"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4">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35"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36"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37"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38"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39"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40"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4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42"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43"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44"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45"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46"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47"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48">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49"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50"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51"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52"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53"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54"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55"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56"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57"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58"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59"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60"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61"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62"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3"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4"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5"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6"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7"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8"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9"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0"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1"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2"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3"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4"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5"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6">
    <w:name w:val="Hyperlink"/>
    <w:rPr>
      <w:color w:val="0000ff"/>
      <w:u w:val="single"/>
    </w:rPr>
  </w:style>
  <w:style w:type="paragraph" w:styleId="877">
    <w:name w:val="footnote text"/>
    <w:basedOn w:val="712"/>
    <w:link w:val="878"/>
    <w:uiPriority w:val="99"/>
    <w:semiHidden/>
    <w:unhideWhenUsed/>
    <w:pPr>
      <w:spacing w:after="40"/>
    </w:pPr>
    <w:rPr>
      <w:sz w:val="18"/>
    </w:rPr>
  </w:style>
  <w:style w:type="character" w:styleId="878" w:customStyle="1">
    <w:name w:val="脚注文本 Char"/>
    <w:link w:val="877"/>
    <w:uiPriority w:val="99"/>
    <w:rPr>
      <w:sz w:val="18"/>
    </w:rPr>
  </w:style>
  <w:style w:type="character" w:styleId="879">
    <w:name w:val="footnote reference"/>
    <w:uiPriority w:val="99"/>
    <w:unhideWhenUsed/>
    <w:rPr>
      <w:vertAlign w:val="superscript"/>
    </w:rPr>
  </w:style>
  <w:style w:type="paragraph" w:styleId="880">
    <w:name w:val="endnote text"/>
    <w:basedOn w:val="712"/>
    <w:link w:val="881"/>
    <w:uiPriority w:val="99"/>
    <w:semiHidden/>
    <w:unhideWhenUsed/>
    <w:rPr>
      <w:sz w:val="20"/>
    </w:rPr>
  </w:style>
  <w:style w:type="character" w:styleId="881" w:customStyle="1">
    <w:name w:val="尾注文本 Char"/>
    <w:link w:val="880"/>
    <w:uiPriority w:val="99"/>
    <w:rPr>
      <w:sz w:val="20"/>
    </w:rPr>
  </w:style>
  <w:style w:type="character" w:styleId="882">
    <w:name w:val="endnote reference"/>
    <w:uiPriority w:val="99"/>
    <w:semiHidden/>
    <w:unhideWhenUsed/>
    <w:rPr>
      <w:vertAlign w:val="superscript"/>
    </w:rPr>
  </w:style>
  <w:style w:type="paragraph" w:styleId="883">
    <w:name w:val="toc 1"/>
    <w:basedOn w:val="712"/>
    <w:next w:val="712"/>
    <w:semiHidden/>
    <w:pPr>
      <w:jc w:val="left"/>
      <w:spacing w:before="120" w:after="120" w:line="400" w:lineRule="exact"/>
      <w:tabs>
        <w:tab w:val="right" w:pos="8720" w:leader="dot"/>
      </w:tabs>
    </w:pPr>
    <w:rPr>
      <w:rFonts w:ascii="宋体" w:hAnsi="宋体"/>
      <w:caps/>
      <w:sz w:val="24"/>
      <w:szCs w:val="24"/>
    </w:rPr>
  </w:style>
  <w:style w:type="paragraph" w:styleId="884">
    <w:name w:val="toc 2"/>
    <w:basedOn w:val="712"/>
    <w:next w:val="712"/>
    <w:semiHidden/>
    <w:pPr>
      <w:ind w:left="210"/>
      <w:jc w:val="left"/>
    </w:pPr>
    <w:rPr>
      <w:smallCaps/>
      <w:szCs w:val="24"/>
    </w:rPr>
  </w:style>
  <w:style w:type="paragraph" w:styleId="885">
    <w:name w:val="toc 3"/>
    <w:basedOn w:val="712"/>
    <w:next w:val="712"/>
    <w:semiHidden/>
    <w:pPr>
      <w:ind w:left="420"/>
      <w:jc w:val="left"/>
    </w:pPr>
    <w:rPr>
      <w:i/>
      <w:iCs/>
      <w:szCs w:val="24"/>
    </w:rPr>
  </w:style>
  <w:style w:type="paragraph" w:styleId="886">
    <w:name w:val="toc 4"/>
    <w:basedOn w:val="712"/>
    <w:next w:val="712"/>
    <w:semiHidden/>
    <w:pPr>
      <w:ind w:left="630"/>
      <w:jc w:val="left"/>
    </w:pPr>
  </w:style>
  <w:style w:type="paragraph" w:styleId="887">
    <w:name w:val="toc 5"/>
    <w:basedOn w:val="712"/>
    <w:next w:val="712"/>
    <w:semiHidden/>
    <w:pPr>
      <w:ind w:left="840"/>
      <w:jc w:val="left"/>
    </w:pPr>
  </w:style>
  <w:style w:type="paragraph" w:styleId="888">
    <w:name w:val="toc 6"/>
    <w:basedOn w:val="712"/>
    <w:next w:val="712"/>
    <w:semiHidden/>
    <w:pPr>
      <w:ind w:left="1050"/>
      <w:jc w:val="left"/>
    </w:pPr>
  </w:style>
  <w:style w:type="paragraph" w:styleId="889">
    <w:name w:val="toc 7"/>
    <w:basedOn w:val="712"/>
    <w:next w:val="712"/>
    <w:semiHidden/>
    <w:pPr>
      <w:ind w:left="1260"/>
      <w:jc w:val="left"/>
    </w:pPr>
  </w:style>
  <w:style w:type="paragraph" w:styleId="890">
    <w:name w:val="toc 8"/>
    <w:basedOn w:val="712"/>
    <w:next w:val="712"/>
    <w:semiHidden/>
    <w:pPr>
      <w:ind w:left="1470"/>
      <w:jc w:val="left"/>
    </w:pPr>
  </w:style>
  <w:style w:type="paragraph" w:styleId="891">
    <w:name w:val="toc 9"/>
    <w:basedOn w:val="712"/>
    <w:next w:val="712"/>
    <w:semiHidden/>
    <w:pPr>
      <w:ind w:left="1680"/>
      <w:jc w:val="left"/>
    </w:pPr>
  </w:style>
  <w:style w:type="paragraph" w:styleId="892">
    <w:name w:val="TOC Heading"/>
    <w:uiPriority w:val="39"/>
    <w:unhideWhenUsed/>
  </w:style>
  <w:style w:type="paragraph" w:styleId="893">
    <w:name w:val="table of figures"/>
    <w:basedOn w:val="712"/>
    <w:next w:val="712"/>
    <w:semiHidden/>
    <w:pPr>
      <w:ind w:left="840" w:hanging="420"/>
    </w:pPr>
  </w:style>
  <w:style w:type="character" w:styleId="894" w:customStyle="1">
    <w:name w:val="正文缩进 Char"/>
    <w:link w:val="928"/>
    <w:rPr>
      <w:sz w:val="21"/>
      <w:szCs w:val="21"/>
    </w:rPr>
  </w:style>
  <w:style w:type="character" w:styleId="895">
    <w:name w:val="Strong"/>
    <w:qFormat/>
    <w:rPr>
      <w:b/>
      <w:bCs/>
    </w:rPr>
  </w:style>
  <w:style w:type="character" w:styleId="896" w:customStyle="1">
    <w:name w:val="页脚 Char"/>
    <w:link w:val="746"/>
    <w:uiPriority w:val="99"/>
    <w:rPr>
      <w:sz w:val="18"/>
      <w:szCs w:val="18"/>
    </w:rPr>
  </w:style>
  <w:style w:type="character" w:styleId="897" w:customStyle="1">
    <w:name w:val="二级目录 Char"/>
    <w:link w:val="955"/>
    <w:rPr>
      <w:b/>
      <w:sz w:val="30"/>
      <w:szCs w:val="28"/>
      <w:lang w:val="en-US" w:eastAsia="zh-CN" w:bidi="ar-SA"/>
    </w:rPr>
  </w:style>
  <w:style w:type="character" w:styleId="898">
    <w:name w:val="annotation reference"/>
    <w:qFormat/>
    <w:rPr>
      <w:sz w:val="21"/>
      <w:szCs w:val="21"/>
    </w:rPr>
  </w:style>
  <w:style w:type="character" w:styleId="899">
    <w:name w:val="Emphasis"/>
    <w:qFormat/>
    <w:rPr>
      <w:i/>
    </w:rPr>
  </w:style>
  <w:style w:type="character" w:styleId="900">
    <w:name w:val="page number"/>
    <w:basedOn w:val="722"/>
  </w:style>
  <w:style w:type="character" w:styleId="901" w:customStyle="1">
    <w:name w:val="纯文本 Char"/>
    <w:link w:val="934"/>
    <w:rPr>
      <w:rFonts w:ascii="宋体" w:hAnsi="Courier New" w:cs="Courier New"/>
      <w:sz w:val="21"/>
      <w:szCs w:val="21"/>
    </w:rPr>
  </w:style>
  <w:style w:type="character" w:styleId="902" w:customStyle="1">
    <w:name w:val="font5 Char"/>
    <w:rPr>
      <w:rFonts w:ascii="宋体" w:hAnsi="宋体" w:eastAsia="宋体"/>
      <w:sz w:val="28"/>
      <w:szCs w:val="28"/>
      <w:lang w:val="en-US" w:eastAsia="zh-CN" w:bidi="ar-SA"/>
    </w:rPr>
  </w:style>
  <w:style w:type="character" w:styleId="903" w:customStyle="1">
    <w:name w:val="已访问的超链接"/>
    <w:rPr>
      <w:color w:val="800080"/>
      <w:u w:val="single"/>
    </w:rPr>
  </w:style>
  <w:style w:type="character" w:styleId="904" w:customStyle="1">
    <w:name w:val="页眉 Char"/>
    <w:link w:val="744"/>
    <w:uiPriority w:val="99"/>
    <w:rPr>
      <w:sz w:val="18"/>
      <w:szCs w:val="18"/>
    </w:rPr>
  </w:style>
  <w:style w:type="character" w:styleId="905" w:customStyle="1">
    <w:name w:val="列出段落 Char"/>
    <w:link w:val="921"/>
    <w:rPr>
      <w:rFonts w:ascii="Calibri" w:hAnsi="Calibri"/>
      <w:sz w:val="24"/>
      <w:szCs w:val="24"/>
      <w:lang w:eastAsia="en-US" w:bidi="en-US"/>
    </w:rPr>
  </w:style>
  <w:style w:type="paragraph" w:styleId="906" w:customStyle="1">
    <w:name w:val="xl30"/>
    <w:basedOn w:val="712"/>
    <w:pPr>
      <w:jc w:val="center"/>
      <w:spacing w:before="100" w:beforeAutospacing="1" w:after="100" w:afterAutospacing="1"/>
      <w:widowControl/>
    </w:pPr>
    <w:rPr>
      <w:rFonts w:ascii="宋体" w:hAnsi="宋体"/>
      <w:b/>
      <w:bCs/>
      <w:sz w:val="36"/>
      <w:szCs w:val="36"/>
    </w:rPr>
  </w:style>
  <w:style w:type="paragraph" w:styleId="907" w:customStyle="1">
    <w:name w:val="font6"/>
    <w:basedOn w:val="712"/>
    <w:pPr>
      <w:jc w:val="left"/>
      <w:spacing w:before="100" w:beforeAutospacing="1" w:after="100" w:afterAutospacing="1"/>
      <w:widowControl/>
    </w:pPr>
    <w:rPr>
      <w:rFonts w:hint="eastAsia" w:ascii="宋体" w:hAnsi="宋体"/>
      <w:sz w:val="28"/>
      <w:szCs w:val="28"/>
      <w:u w:val="single"/>
    </w:rPr>
  </w:style>
  <w:style w:type="paragraph" w:styleId="908" w:customStyle="1">
    <w:name w:val="xl28"/>
    <w:basedOn w:val="7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09">
    <w:name w:val="Body Text Indent 3"/>
    <w:basedOn w:val="712"/>
    <w:pPr>
      <w:ind w:left="645" w:firstLine="645"/>
    </w:pPr>
    <w:rPr>
      <w:rFonts w:ascii="Arial" w:hAnsi="Arial" w:eastAsia="仿宋_GB2312" w:cs="Arial"/>
      <w:color w:val="ffff00"/>
      <w:sz w:val="32"/>
      <w:szCs w:val="32"/>
    </w:rPr>
  </w:style>
  <w:style w:type="paragraph" w:styleId="910">
    <w:name w:val="Body Text"/>
    <w:basedOn w:val="712"/>
    <w:rPr>
      <w:rFonts w:ascii="楷体_GB2312" w:hAnsi="Arial" w:eastAsia="楷体_GB2312"/>
      <w:sz w:val="28"/>
      <w:szCs w:val="28"/>
    </w:rPr>
  </w:style>
  <w:style w:type="paragraph" w:styleId="911">
    <w:name w:val="Revision"/>
    <w:uiPriority w:val="99"/>
    <w:semiHidden/>
    <w:rPr>
      <w:sz w:val="21"/>
      <w:szCs w:val="21"/>
    </w:rPr>
  </w:style>
  <w:style w:type="paragraph" w:styleId="912" w:customStyle="1">
    <w:name w:val="标题3"/>
    <w:basedOn w:val="712"/>
    <w:next w:val="712"/>
    <w:pPr>
      <w:ind w:firstLine="624"/>
      <w:spacing w:line="590" w:lineRule="atLeast"/>
    </w:pPr>
    <w:rPr>
      <w:rFonts w:ascii="方正黑体_GBK" w:eastAsia="方正黑体_GBK"/>
      <w:sz w:val="32"/>
      <w:szCs w:val="32"/>
    </w:rPr>
  </w:style>
  <w:style w:type="paragraph" w:styleId="913" w:customStyle="1">
    <w:name w:val="xl25"/>
    <w:basedOn w:val="71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4" w:customStyle="1">
    <w:name w:val="Char Char Char Char Char Char Char Char Char Char"/>
    <w:basedOn w:val="712"/>
    <w:pPr>
      <w:spacing w:line="360" w:lineRule="auto"/>
    </w:pPr>
    <w:rPr>
      <w:sz w:val="24"/>
      <w:szCs w:val="20"/>
    </w:rPr>
  </w:style>
  <w:style w:type="paragraph" w:styleId="915" w:customStyle="1">
    <w:name w:val="标题1"/>
    <w:basedOn w:val="712"/>
    <w:next w:val="712"/>
    <w:pPr>
      <w:jc w:val="center"/>
      <w:spacing w:line="700" w:lineRule="atLeast"/>
      <w:tabs>
        <w:tab w:val="left" w:pos="9193" w:leader="none"/>
        <w:tab w:val="left" w:pos="9827" w:leader="none"/>
      </w:tabs>
    </w:pPr>
    <w:rPr>
      <w:rFonts w:ascii="方正小标宋_GBK" w:eastAsia="方正小标宋_GBK"/>
      <w:sz w:val="44"/>
      <w:szCs w:val="20"/>
    </w:rPr>
  </w:style>
  <w:style w:type="paragraph" w:styleId="916">
    <w:name w:val="List 2"/>
    <w:basedOn w:val="712"/>
    <w:pPr>
      <w:ind w:left="100" w:hanging="200"/>
    </w:pPr>
  </w:style>
  <w:style w:type="paragraph" w:styleId="917" w:customStyle="1">
    <w:name w:val="正文1"/>
    <w:pPr>
      <w:spacing w:after="200" w:line="276" w:lineRule="auto"/>
    </w:pPr>
    <w:rPr>
      <w:rFonts w:ascii="Calibri" w:hAnsi="Calibri"/>
      <w:sz w:val="22"/>
      <w:szCs w:val="22"/>
      <w:lang w:eastAsia="en-US"/>
    </w:rPr>
  </w:style>
  <w:style w:type="paragraph" w:styleId="918">
    <w:name w:val="Document Map"/>
    <w:basedOn w:val="712"/>
    <w:semiHidden/>
    <w:pPr>
      <w:shd w:val="clear" w:color="auto" w:fill="000080"/>
    </w:pPr>
  </w:style>
  <w:style w:type="paragraph" w:styleId="919">
    <w:name w:val="Body Text First Indent"/>
    <w:basedOn w:val="712"/>
    <w:pPr>
      <w:ind w:firstLine="200"/>
      <w:spacing w:line="360" w:lineRule="auto"/>
    </w:pPr>
    <w:rPr>
      <w:rFonts w:ascii="仿宋_GB2312" w:eastAsia="仿宋_GB2312"/>
      <w:sz w:val="30"/>
      <w:szCs w:val="30"/>
    </w:rPr>
  </w:style>
  <w:style w:type="paragraph" w:styleId="920" w:customStyle="1">
    <w:name w:val="Body Text(ch)"/>
    <w:basedOn w:val="712"/>
    <w:next w:val="910"/>
    <w:pPr>
      <w:spacing w:after="120"/>
    </w:pPr>
    <w:rPr>
      <w:rFonts w:ascii="宋体" w:hAnsi="Arial"/>
      <w:bCs/>
      <w:iCs/>
      <w:szCs w:val="24"/>
    </w:rPr>
  </w:style>
  <w:style w:type="paragraph" w:styleId="921" w:customStyle="1">
    <w:name w:val="列出段落1"/>
    <w:basedOn w:val="712"/>
    <w:link w:val="905"/>
    <w:qFormat/>
    <w:pPr>
      <w:contextualSpacing/>
      <w:ind w:left="720"/>
      <w:jc w:val="left"/>
      <w:widowControl/>
    </w:pPr>
    <w:rPr>
      <w:rFonts w:ascii="Calibri" w:hAnsi="Calibri"/>
      <w:sz w:val="24"/>
      <w:szCs w:val="24"/>
      <w:lang w:eastAsia="en-US" w:bidi="en-US"/>
    </w:rPr>
  </w:style>
  <w:style w:type="paragraph" w:styleId="922">
    <w:name w:val="Normal (Web)"/>
    <w:basedOn w:val="712"/>
    <w:uiPriority w:val="99"/>
    <w:qFormat/>
    <w:pPr>
      <w:jc w:val="left"/>
      <w:spacing w:before="100" w:beforeAutospacing="1" w:after="100" w:afterAutospacing="1"/>
      <w:widowControl/>
    </w:pPr>
    <w:rPr>
      <w:rFonts w:ascii="宋体" w:hAnsi="宋体" w:cs="宋体"/>
      <w:sz w:val="24"/>
      <w:szCs w:val="24"/>
    </w:rPr>
  </w:style>
  <w:style w:type="paragraph" w:styleId="923" w:customStyle="1">
    <w:name w:val="Char"/>
    <w:basedOn w:val="918"/>
    <w:rPr>
      <w:rFonts w:ascii="Tahoma" w:hAnsi="Tahoma"/>
      <w:sz w:val="24"/>
      <w:szCs w:val="24"/>
    </w:rPr>
  </w:style>
  <w:style w:type="paragraph" w:styleId="924">
    <w:name w:val="Body Text Indent 2"/>
    <w:basedOn w:val="712"/>
    <w:pPr>
      <w:ind w:left="630" w:firstLine="645"/>
    </w:pPr>
    <w:rPr>
      <w:rFonts w:ascii="Arial" w:hAnsi="Arial" w:eastAsia="仿宋_GB2312" w:cs="Arial"/>
      <w:sz w:val="32"/>
      <w:szCs w:val="32"/>
    </w:rPr>
  </w:style>
  <w:style w:type="paragraph" w:styleId="925">
    <w:name w:val="Body Text Indent"/>
    <w:basedOn w:val="712"/>
    <w:pPr>
      <w:ind w:firstLine="645"/>
    </w:pPr>
    <w:rPr>
      <w:rFonts w:ascii="楷体_GB2312" w:eastAsia="楷体_GB2312"/>
      <w:sz w:val="32"/>
      <w:szCs w:val="32"/>
    </w:rPr>
  </w:style>
  <w:style w:type="paragraph" w:styleId="926">
    <w:name w:val="annotation text"/>
    <w:basedOn w:val="712"/>
    <w:link w:val="966"/>
    <w:qFormat/>
    <w:pPr>
      <w:jc w:val="left"/>
    </w:pPr>
  </w:style>
  <w:style w:type="paragraph" w:styleId="927" w:customStyle="1">
    <w:name w:val="样式1"/>
    <w:basedOn w:val="712"/>
    <w:pPr>
      <w:numPr>
        <w:numId w:val="2"/>
      </w:numPr>
      <w:tabs>
        <w:tab w:val="left" w:pos="709" w:leader="none"/>
      </w:tabs>
    </w:pPr>
    <w:rPr>
      <w:rFonts w:ascii="宋体" w:hAnsi="宋体"/>
    </w:rPr>
  </w:style>
  <w:style w:type="paragraph" w:styleId="928">
    <w:name w:val="Normal Indent"/>
    <w:basedOn w:val="712"/>
    <w:link w:val="894"/>
    <w:pPr>
      <w:ind w:firstLine="420"/>
    </w:pPr>
  </w:style>
  <w:style w:type="paragraph" w:styleId="929" w:customStyle="1">
    <w:name w:val="Char"/>
    <w:basedOn w:val="712"/>
    <w:pPr>
      <w:ind w:firstLine="200"/>
      <w:tabs>
        <w:tab w:val="left" w:pos="360" w:leader="none"/>
      </w:tabs>
    </w:pPr>
    <w:rPr>
      <w:sz w:val="28"/>
      <w:szCs w:val="30"/>
    </w:rPr>
  </w:style>
  <w:style w:type="paragraph" w:styleId="930">
    <w:name w:val="Body Text First Indent 2"/>
    <w:basedOn w:val="925"/>
    <w:pPr>
      <w:ind w:firstLine="420"/>
      <w:spacing w:line="360" w:lineRule="auto"/>
    </w:pPr>
    <w:rPr>
      <w:rFonts w:ascii="宋体" w:hAnsi="宋体" w:eastAsia="宋体"/>
      <w:sz w:val="21"/>
      <w:szCs w:val="20"/>
    </w:rPr>
  </w:style>
  <w:style w:type="paragraph" w:styleId="931" w:customStyle="1">
    <w:name w:val="Char Char Char Char Char Char Char Char"/>
    <w:basedOn w:val="712"/>
    <w:pPr>
      <w:jc w:val="left"/>
      <w:spacing w:after="160" w:line="240" w:lineRule="exact"/>
      <w:widowControl/>
    </w:pPr>
    <w:rPr>
      <w:rFonts w:ascii="Verdana" w:hAnsi="Verdana"/>
      <w:sz w:val="20"/>
      <w:szCs w:val="20"/>
      <w:lang w:eastAsia="en-US"/>
    </w:rPr>
  </w:style>
  <w:style w:type="paragraph" w:styleId="932">
    <w:name w:val="Balloon Text"/>
    <w:basedOn w:val="712"/>
    <w:link w:val="967"/>
    <w:qFormat/>
    <w:rPr>
      <w:sz w:val="18"/>
      <w:szCs w:val="18"/>
    </w:rPr>
  </w:style>
  <w:style w:type="paragraph" w:styleId="933" w:customStyle="1">
    <w:name w:val="xl24"/>
    <w:basedOn w:val="7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4">
    <w:name w:val="Plain Text"/>
    <w:basedOn w:val="712"/>
    <w:link w:val="901"/>
    <w:rPr>
      <w:rFonts w:ascii="宋体" w:hAnsi="Courier New" w:cs="Courier New"/>
    </w:rPr>
  </w:style>
  <w:style w:type="paragraph" w:styleId="935" w:customStyle="1">
    <w:name w:val="普通 (Web)"/>
    <w:basedOn w:val="712"/>
    <w:pPr>
      <w:jc w:val="left"/>
      <w:spacing w:before="100" w:beforeAutospacing="1" w:after="100" w:afterAutospacing="1"/>
      <w:widowControl/>
    </w:pPr>
    <w:rPr>
      <w:rFonts w:ascii="宋体" w:hAnsi="宋体"/>
      <w:sz w:val="24"/>
      <w:szCs w:val="24"/>
    </w:rPr>
  </w:style>
  <w:style w:type="paragraph" w:styleId="936" w:customStyle="1">
    <w:name w:val="xl29"/>
    <w:basedOn w:val="71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7" w:customStyle="1">
    <w:name w:val="Char Char Char Char Char Char Char Char"/>
    <w:basedOn w:val="712"/>
    <w:pPr>
      <w:jc w:val="left"/>
      <w:spacing w:after="160" w:line="240" w:lineRule="exact"/>
      <w:widowControl/>
    </w:pPr>
    <w:rPr>
      <w:rFonts w:ascii="Verdana" w:hAnsi="Verdana"/>
      <w:sz w:val="20"/>
      <w:szCs w:val="20"/>
      <w:lang w:eastAsia="en-US"/>
    </w:rPr>
  </w:style>
  <w:style w:type="paragraph" w:styleId="938" w:customStyle="1">
    <w:name w:val="普通正文"/>
    <w:basedOn w:val="712"/>
    <w:pPr>
      <w:ind w:firstLine="480"/>
      <w:jc w:val="left"/>
      <w:spacing w:before="120" w:after="120" w:line="360" w:lineRule="auto"/>
    </w:pPr>
    <w:rPr>
      <w:rFonts w:ascii="Arial" w:hAnsi="Arial"/>
      <w:sz w:val="24"/>
      <w:szCs w:val="24"/>
    </w:rPr>
  </w:style>
  <w:style w:type="paragraph" w:styleId="939">
    <w:name w:val="Body Text 2"/>
    <w:basedOn w:val="712"/>
    <w:pPr>
      <w:jc w:val="center"/>
      <w:widowControl/>
    </w:pPr>
    <w:rPr>
      <w:rFonts w:ascii="楷体_GB2312" w:eastAsia="楷体_GB2312"/>
      <w:sz w:val="28"/>
      <w:szCs w:val="28"/>
    </w:rPr>
  </w:style>
  <w:style w:type="paragraph" w:styleId="940">
    <w:name w:val="annotation subject"/>
    <w:basedOn w:val="926"/>
    <w:next w:val="926"/>
    <w:link w:val="968"/>
    <w:qFormat/>
    <w:rPr>
      <w:b/>
      <w:bCs/>
    </w:rPr>
  </w:style>
  <w:style w:type="paragraph" w:styleId="941" w:customStyle="1">
    <w:name w:val="font5"/>
    <w:basedOn w:val="712"/>
    <w:pPr>
      <w:jc w:val="left"/>
      <w:spacing w:before="100" w:beforeAutospacing="1" w:after="100" w:afterAutospacing="1"/>
      <w:widowControl/>
    </w:pPr>
    <w:rPr>
      <w:rFonts w:hint="eastAsia" w:ascii="宋体" w:hAnsi="宋体"/>
      <w:sz w:val="28"/>
      <w:szCs w:val="28"/>
    </w:rPr>
  </w:style>
  <w:style w:type="paragraph" w:styleId="942" w:customStyle="1">
    <w:name w:val="Char Char Char Char"/>
    <w:basedOn w:val="918"/>
    <w:pPr>
      <w:spacing w:line="360" w:lineRule="auto"/>
    </w:pPr>
    <w:rPr>
      <w:rFonts w:ascii="Tahoma" w:hAnsi="Tahoma"/>
      <w:sz w:val="24"/>
      <w:szCs w:val="24"/>
    </w:rPr>
  </w:style>
  <w:style w:type="paragraph" w:styleId="943">
    <w:name w:val="Body Text 3"/>
    <w:basedOn w:val="712"/>
    <w:rPr>
      <w:rFonts w:ascii="仿宋_GB2312" w:hAnsi="Arial" w:eastAsia="仿宋_GB2312"/>
      <w:sz w:val="32"/>
      <w:szCs w:val="32"/>
    </w:rPr>
  </w:style>
  <w:style w:type="paragraph" w:styleId="944" w:customStyle="1">
    <w:name w:val="图标"/>
    <w:basedOn w:val="712"/>
    <w:next w:val="71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5">
    <w:name w:val="index 1"/>
    <w:basedOn w:val="712"/>
    <w:next w:val="712"/>
    <w:semiHidden/>
    <w:pPr>
      <w:spacing w:line="240" w:lineRule="atLeast"/>
    </w:pPr>
    <w:rPr>
      <w:b/>
      <w:bCs/>
    </w:rPr>
  </w:style>
  <w:style w:type="paragraph" w:styleId="946" w:customStyle="1">
    <w:name w:val="table_lines"/>
    <w:basedOn w:val="712"/>
    <w:pPr>
      <w:jc w:val="left"/>
      <w:widowControl/>
    </w:pPr>
    <w:rPr>
      <w:sz w:val="20"/>
      <w:szCs w:val="20"/>
      <w:lang w:val="de-DE" w:eastAsia="de-DE"/>
    </w:rPr>
  </w:style>
  <w:style w:type="paragraph" w:styleId="947" w:customStyle="1">
    <w:name w:val="xl27"/>
    <w:basedOn w:val="7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8">
    <w:name w:val="Date"/>
    <w:basedOn w:val="712"/>
    <w:next w:val="712"/>
    <w:rPr>
      <w:sz w:val="24"/>
      <w:szCs w:val="24"/>
    </w:rPr>
  </w:style>
  <w:style w:type="paragraph" w:styleId="949" w:customStyle="1">
    <w:name w:val="xl26"/>
    <w:basedOn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0">
    <w:name w:val="List 3"/>
    <w:basedOn w:val="712"/>
    <w:pPr>
      <w:ind w:left="100" w:hanging="200"/>
    </w:pPr>
  </w:style>
  <w:style w:type="paragraph" w:styleId="951">
    <w:name w:val="List"/>
    <w:basedOn w:val="712"/>
    <w:pPr>
      <w:ind w:left="200" w:hanging="200"/>
    </w:pPr>
  </w:style>
  <w:style w:type="paragraph" w:styleId="952" w:customStyle="1">
    <w:name w:val="Char Char Char Char"/>
    <w:basedOn w:val="918"/>
    <w:pPr>
      <w:spacing w:line="360" w:lineRule="auto"/>
    </w:pPr>
    <w:rPr>
      <w:rFonts w:ascii="Tahoma" w:hAnsi="Tahoma"/>
      <w:sz w:val="24"/>
      <w:szCs w:val="24"/>
    </w:rPr>
  </w:style>
  <w:style w:type="paragraph" w:styleId="953" w:customStyle="1">
    <w:name w:val="table_1stline"/>
    <w:basedOn w:val="712"/>
    <w:pPr>
      <w:jc w:val="left"/>
      <w:spacing w:before="120"/>
      <w:widowControl/>
    </w:pPr>
    <w:rPr>
      <w:bCs/>
      <w:sz w:val="20"/>
      <w:szCs w:val="20"/>
      <w:lang w:val="de-DE" w:eastAsia="de-DE"/>
    </w:rPr>
  </w:style>
  <w:style w:type="paragraph" w:styleId="954" w:customStyle="1">
    <w:name w:val="附录1"/>
    <w:pPr>
      <w:ind w:left="907" w:hanging="907"/>
      <w:spacing w:before="240" w:line="600" w:lineRule="atLeast"/>
      <w:tabs>
        <w:tab w:val="left" w:pos="907" w:leader="none"/>
      </w:tabs>
    </w:pPr>
    <w:rPr>
      <w:b/>
      <w:i/>
      <w:sz w:val="28"/>
    </w:rPr>
  </w:style>
  <w:style w:type="paragraph" w:styleId="955" w:customStyle="1">
    <w:name w:val="二级目录"/>
    <w:next w:val="712"/>
    <w:link w:val="897"/>
    <w:pPr>
      <w:numPr>
        <w:numId w:val="3"/>
      </w:numPr>
      <w:tabs>
        <w:tab w:val="left" w:pos="907" w:leader="none"/>
        <w:tab w:val="left" w:pos="1145" w:leader="none"/>
      </w:tabs>
      <w:outlineLvl w:val="1"/>
    </w:pPr>
    <w:rPr>
      <w:b/>
      <w:sz w:val="30"/>
      <w:szCs w:val="28"/>
    </w:rPr>
  </w:style>
  <w:style w:type="paragraph" w:styleId="956" w:customStyle="1">
    <w:name w:val="4"/>
    <w:basedOn w:val="712"/>
    <w:next w:val="909"/>
    <w:pPr>
      <w:ind w:firstLine="420"/>
      <w:spacing w:line="360" w:lineRule="auto"/>
    </w:pPr>
    <w:rPr>
      <w:color w:val="ff0000"/>
      <w:sz w:val="24"/>
      <w:szCs w:val="24"/>
    </w:rPr>
  </w:style>
  <w:style w:type="paragraph" w:styleId="957" w:customStyle="1">
    <w:name w:val="font7"/>
    <w:basedOn w:val="712"/>
    <w:pPr>
      <w:jc w:val="left"/>
      <w:spacing w:before="100" w:beforeAutospacing="1" w:after="100" w:afterAutospacing="1"/>
      <w:widowControl/>
    </w:pPr>
    <w:rPr>
      <w:rFonts w:hint="eastAsia" w:ascii="宋体" w:hAnsi="宋体"/>
      <w:sz w:val="18"/>
      <w:szCs w:val="18"/>
    </w:rPr>
  </w:style>
  <w:style w:type="paragraph" w:styleId="958" w:customStyle="1">
    <w:name w:val="Default"/>
    <w:uiPriority w:val="99"/>
    <w:unhideWhenUsed/>
    <w:pPr>
      <w:widowControl w:val="off"/>
    </w:pPr>
    <w:rPr>
      <w:rFonts w:hint="eastAsia" w:ascii="黑体" w:hAnsi="黑体" w:eastAsia="黑体"/>
      <w:color w:val="000000"/>
      <w:sz w:val="24"/>
    </w:rPr>
  </w:style>
  <w:style w:type="paragraph" w:styleId="959" w:customStyle="1">
    <w:name w:val="段"/>
    <w:next w:val="712"/>
    <w:link w:val="960"/>
    <w:qFormat/>
    <w:pPr>
      <w:ind w:firstLine="420"/>
      <w:jc w:val="both"/>
      <w:spacing w:after="200" w:line="276" w:lineRule="auto"/>
      <w:tabs>
        <w:tab w:val="center" w:pos="4201" w:leader="none"/>
        <w:tab w:val="right" w:pos="9298" w:leader="dot"/>
      </w:tabs>
    </w:pPr>
    <w:rPr>
      <w:rFonts w:ascii="宋体" w:hAnsi="等线" w:eastAsia="等线"/>
    </w:rPr>
  </w:style>
  <w:style w:type="character" w:styleId="960" w:customStyle="1">
    <w:name w:val="段 Char"/>
    <w:link w:val="959"/>
    <w:qFormat/>
    <w:rPr>
      <w:rFonts w:ascii="宋体" w:hAnsi="等线" w:eastAsia="等线"/>
    </w:rPr>
  </w:style>
  <w:style w:type="paragraph" w:styleId="961" w:customStyle="1">
    <w:name w:val="正文首行缩进11"/>
    <w:basedOn w:val="712"/>
    <w:qFormat/>
    <w:pPr>
      <w:ind w:firstLine="200"/>
      <w:spacing w:line="360" w:lineRule="auto"/>
    </w:pPr>
    <w:rPr>
      <w:rFonts w:ascii="仿宋_GB2312" w:hAnsi="Arial" w:eastAsia="仿宋_GB2312"/>
      <w:sz w:val="30"/>
      <w:szCs w:val="30"/>
    </w:rPr>
  </w:style>
  <w:style w:type="numbering" w:styleId="962" w:customStyle="1">
    <w:name w:val="无列表1"/>
    <w:next w:val="724"/>
    <w:uiPriority w:val="99"/>
    <w:semiHidden/>
    <w:unhideWhenUsed/>
  </w:style>
  <w:style w:type="paragraph" w:styleId="963">
    <w:name w:val="HTML Preformatted"/>
    <w:basedOn w:val="712"/>
    <w:link w:val="964"/>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character" w:styleId="964" w:customStyle="1">
    <w:name w:val="HTML 预设格式 Char"/>
    <w:link w:val="963"/>
    <w:rPr>
      <w:rFonts w:ascii="宋体" w:hAnsi="宋体"/>
      <w:sz w:val="24"/>
      <w:szCs w:val="24"/>
    </w:rPr>
  </w:style>
  <w:style w:type="table" w:styleId="965" w:customStyle="1">
    <w:name w:val="网格型1"/>
    <w:basedOn w:val="723"/>
    <w:next w:val="750"/>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6" w:customStyle="1">
    <w:name w:val="批注文字 Char"/>
    <w:link w:val="926"/>
    <w:qFormat/>
    <w:rPr>
      <w:sz w:val="21"/>
      <w:szCs w:val="21"/>
    </w:rPr>
  </w:style>
  <w:style w:type="character" w:styleId="967" w:customStyle="1">
    <w:name w:val="批注框文本 Char"/>
    <w:link w:val="932"/>
    <w:qFormat/>
    <w:rPr>
      <w:sz w:val="18"/>
      <w:szCs w:val="18"/>
    </w:rPr>
  </w:style>
  <w:style w:type="character" w:styleId="968" w:customStyle="1">
    <w:name w:val="批注主题 Char"/>
    <w:link w:val="940"/>
    <w:qFormat/>
    <w:rPr>
      <w:b/>
      <w:bCs/>
      <w:sz w:val="21"/>
      <w:szCs w:val="21"/>
    </w:rPr>
  </w:style>
  <w:style w:type="table" w:styleId="969" w:customStyle="1">
    <w:name w:val="Table Normal"/>
    <w:unhideWhenUsed/>
    <w:qFormat/>
    <w:tblPr>
      <w:tblCellMar>
        <w:left w:w="0" w:type="dxa"/>
        <w:top w:w="0" w:type="dxa"/>
        <w:right w:w="0" w:type="dxa"/>
        <w:bottom w:w="0" w:type="dxa"/>
      </w:tblCellMar>
    </w:tblPr>
  </w:style>
  <w:style w:type="table" w:styleId="970" w:customStyle="1">
    <w:name w:val="网格型21"/>
    <w:basedOn w:val="723"/>
    <w:uiPriority w:val="59"/>
    <w:qFormat/>
    <w:rPr>
      <w:sz w:val="22"/>
      <w:lang w:eastAsia="en-US"/>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严伟</cp:lastModifiedBy>
  <cp:revision>87</cp:revision>
  <dcterms:created xsi:type="dcterms:W3CDTF">2023-04-24T03:20:00Z</dcterms:created>
  <dcterms:modified xsi:type="dcterms:W3CDTF">2025-11-28T06:40:22Z</dcterms:modified>
</cp:coreProperties>
</file>